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0E11C3">
      <w:pPr>
        <w:pStyle w:val="NormalWeb"/>
      </w:pPr>
      <w:bookmarkStart w:id="0" w:name="_GoBack"/>
      <w:bookmarkEnd w:id="0"/>
      <w:r>
        <w:t> </w:t>
      </w:r>
    </w:p>
    <w:p w:rsidR="00000000" w:rsidRDefault="000E11C3">
      <w:pPr>
        <w:pStyle w:val="NormalWeb"/>
      </w:pPr>
      <w:r>
        <w:rPr>
          <w:rFonts w:ascii="Arial" w:hAnsi="Arial" w:cs="Arial"/>
          <w:sz w:val="18"/>
          <w:szCs w:val="18"/>
        </w:rPr>
        <w:t>(13)</w:t>
      </w:r>
    </w:p>
    <w:p w:rsidR="00000000" w:rsidRDefault="000E11C3">
      <w:pPr>
        <w:pStyle w:val="NormalWeb"/>
      </w:pPr>
      <w:r>
        <w:rPr>
          <w:rFonts w:ascii="Arial" w:hAnsi="Arial" w:cs="Arial"/>
          <w:spacing w:val="-3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n</w:t>
      </w:r>
      <w:r>
        <w:rPr>
          <w:rFonts w:ascii="Arial" w:hAnsi="Arial" w:cs="Arial"/>
          <w:spacing w:val="2"/>
          <w:sz w:val="18"/>
          <w:szCs w:val="18"/>
        </w:rPr>
        <w:t>v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st</w:t>
      </w:r>
      <w:r>
        <w:rPr>
          <w:rFonts w:ascii="Arial" w:hAnsi="Arial" w:cs="Arial"/>
          <w:spacing w:val="1"/>
          <w:sz w:val="18"/>
          <w:szCs w:val="18"/>
        </w:rPr>
        <w:t>m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nt</w:t>
      </w:r>
      <w:r>
        <w:rPr>
          <w:rFonts w:ascii="Arial" w:hAnsi="Arial" w:cs="Arial"/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fi</w:t>
      </w:r>
      <w:r>
        <w:rPr>
          <w:rFonts w:ascii="Arial" w:hAnsi="Arial" w:cs="Arial"/>
          <w:spacing w:val="-1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>ms</w:t>
      </w:r>
      <w:r>
        <w:rPr>
          <w:rFonts w:ascii="Arial" w:hAnsi="Arial" w:cs="Arial"/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</w:t>
      </w:r>
      <w:r>
        <w:rPr>
          <w:rFonts w:ascii="Arial" w:hAnsi="Arial" w:cs="Arial"/>
          <w:spacing w:val="-1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>ten</w:t>
      </w:r>
      <w:r>
        <w:rPr>
          <w:rFonts w:ascii="Arial" w:hAnsi="Arial" w:cs="Arial"/>
          <w:spacing w:val="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ondu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t,</w:t>
      </w:r>
      <w:r>
        <w:rPr>
          <w:rFonts w:ascii="Arial" w:hAnsi="Arial" w:cs="Arial"/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on</w:t>
      </w:r>
      <w:r>
        <w:rPr>
          <w:rFonts w:ascii="Arial" w:hAnsi="Arial" w:cs="Arial"/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own</w:t>
      </w:r>
      <w:r>
        <w:rPr>
          <w:rFonts w:ascii="Arial" w:hAnsi="Arial" w:cs="Arial"/>
          <w:spacing w:val="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acc</w:t>
      </w:r>
      <w:r>
        <w:rPr>
          <w:rFonts w:ascii="Arial" w:hAnsi="Arial" w:cs="Arial"/>
          <w:sz w:val="18"/>
          <w:szCs w:val="18"/>
        </w:rPr>
        <w:t>ount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or</w:t>
      </w:r>
      <w:r>
        <w:rPr>
          <w:rFonts w:ascii="Arial" w:hAnsi="Arial" w:cs="Arial"/>
          <w:spacing w:val="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on</w:t>
      </w:r>
      <w:r>
        <w:rPr>
          <w:rFonts w:ascii="Arial" w:hAnsi="Arial" w:cs="Arial"/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b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pacing w:val="2"/>
          <w:sz w:val="18"/>
          <w:szCs w:val="18"/>
        </w:rPr>
        <w:t>h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lf</w:t>
      </w:r>
      <w:r>
        <w:rPr>
          <w:rFonts w:ascii="Arial" w:hAnsi="Arial" w:cs="Arial"/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pacing w:val="4"/>
          <w:sz w:val="18"/>
          <w:szCs w:val="18"/>
        </w:rPr>
        <w:t xml:space="preserve"> </w:t>
      </w:r>
      <w:hyperlink r:id="rId4" w:tgtFrame="_blank" w:tooltip="natural or legal person to whom an investment firm provides investment or ancillary services  [MeaningID=72318] [SubjectField=; ContextConcept=; SubjectConcept=; SepechCommunity=70;]" w:history="1">
        <w:r>
          <w:rPr>
            <w:rStyle w:val="commonnoun1"/>
            <w:rFonts w:ascii="Arial" w:hAnsi="Arial" w:cs="Arial"/>
            <w:sz w:val="18"/>
            <w:szCs w:val="18"/>
            <w:lang w:val="en"/>
          </w:rPr>
          <w:t>clients</w:t>
        </w:r>
      </w:hyperlink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pacing w:val="3"/>
          <w:sz w:val="18"/>
          <w:szCs w:val="18"/>
        </w:rPr>
        <w:t xml:space="preserve"> </w:t>
      </w:r>
      <w:hyperlink r:id="rId5" w:tgtFrame="_blank" w:tooltip="order that is totally or partially exectued  [MeaningID=72326] [SubjectField=; ContextConcept=; SubjectConcept=; SepechCommunity=70;]" w:history="1">
        <w:r>
          <w:rPr>
            <w:rStyle w:val="commonnoun1"/>
            <w:rFonts w:ascii="Arial" w:hAnsi="Arial" w:cs="Arial"/>
            <w:sz w:val="18"/>
            <w:szCs w:val="18"/>
            <w:lang w:val="en"/>
          </w:rPr>
          <w:t>transactions</w:t>
        </w:r>
      </w:hyperlink>
      <w:r>
        <w:rPr>
          <w:rFonts w:ascii="Arial" w:hAnsi="Arial" w:cs="Arial"/>
          <w:sz w:val="18"/>
          <w:szCs w:val="18"/>
        </w:rPr>
        <w:t> in d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riv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pacing w:val="1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v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nd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ot</w:t>
      </w:r>
      <w:r>
        <w:rPr>
          <w:rFonts w:ascii="Arial" w:hAnsi="Arial" w:cs="Arial"/>
          <w:spacing w:val="3"/>
          <w:sz w:val="18"/>
          <w:szCs w:val="18"/>
        </w:rPr>
        <w:t>h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pacing w:val="4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fi</w:t>
      </w:r>
      <w:r>
        <w:rPr>
          <w:rFonts w:ascii="Arial" w:hAnsi="Arial" w:cs="Arial"/>
          <w:spacing w:val="2"/>
          <w:sz w:val="18"/>
          <w:szCs w:val="18"/>
        </w:rPr>
        <w:t>n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n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ial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ins</w:t>
      </w:r>
      <w:r>
        <w:rPr>
          <w:rFonts w:ascii="Arial" w:hAnsi="Arial" w:cs="Arial"/>
          <w:spacing w:val="1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>rum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nts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or</w:t>
      </w:r>
      <w:r>
        <w:rPr>
          <w:rFonts w:ascii="Arial" w:hAnsi="Arial" w:cs="Arial"/>
          <w:spacing w:val="6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ssets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that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re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ompos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pacing w:val="5"/>
          <w:sz w:val="18"/>
          <w:szCs w:val="18"/>
        </w:rPr>
        <w:t xml:space="preserve"> b</w:t>
      </w:r>
      <w:r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a</w:t>
      </w:r>
      <w:r>
        <w:rPr>
          <w:rFonts w:ascii="Arial" w:hAnsi="Arial" w:cs="Arial"/>
          <w:spacing w:val="4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number</w:t>
      </w:r>
      <w:r>
        <w:rPr>
          <w:rFonts w:ascii="Arial" w:hAnsi="Arial" w:cs="Arial"/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2"/>
          <w:sz w:val="18"/>
          <w:szCs w:val="18"/>
        </w:rPr>
        <w:t>o</w:t>
      </w:r>
      <w:r>
        <w:rPr>
          <w:rFonts w:ascii="Arial" w:hAnsi="Arial" w:cs="Arial"/>
          <w:sz w:val="18"/>
          <w:szCs w:val="18"/>
        </w:rPr>
        <w:t>f in</w:t>
      </w:r>
      <w:r>
        <w:rPr>
          <w:rFonts w:ascii="Arial" w:hAnsi="Arial" w:cs="Arial"/>
          <w:spacing w:val="1"/>
          <w:sz w:val="18"/>
          <w:szCs w:val="18"/>
        </w:rPr>
        <w:t>t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rlink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d,</w:t>
      </w:r>
      <w:r>
        <w:rPr>
          <w:rFonts w:ascii="Arial" w:hAnsi="Arial" w:cs="Arial"/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ont</w:t>
      </w:r>
      <w:r>
        <w:rPr>
          <w:rFonts w:ascii="Arial" w:hAnsi="Arial" w:cs="Arial"/>
          <w:spacing w:val="1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ng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nt</w:t>
      </w:r>
      <w:r>
        <w:rPr>
          <w:rFonts w:ascii="Arial" w:hAnsi="Arial" w:cs="Arial"/>
          <w:spacing w:val="1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pacing w:val="2"/>
          <w:sz w:val="18"/>
          <w:szCs w:val="18"/>
        </w:rPr>
        <w:t>r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s.</w:t>
      </w:r>
      <w:r>
        <w:rPr>
          <w:rFonts w:ascii="Arial" w:hAnsi="Arial" w:cs="Arial"/>
          <w:spacing w:val="14"/>
          <w:sz w:val="18"/>
          <w:szCs w:val="18"/>
        </w:rPr>
        <w:t xml:space="preserve">  </w:t>
      </w:r>
      <w:r>
        <w:rPr>
          <w:rFonts w:ascii="Arial" w:hAnsi="Arial" w:cs="Arial"/>
          <w:spacing w:val="1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u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h</w:t>
      </w:r>
      <w:r>
        <w:rPr>
          <w:rFonts w:ascii="Arial" w:hAnsi="Arial" w:cs="Arial"/>
          <w:spacing w:val="14"/>
          <w:sz w:val="18"/>
          <w:szCs w:val="18"/>
        </w:rPr>
        <w:t xml:space="preserve"> </w:t>
      </w:r>
      <w:hyperlink r:id="rId6" w:tgtFrame="_blank" w:tooltip="EFP or transaction involving the execution of two or more: component transactions in financial instruments: (i) which is executed between two or more counterparties; (ii) where each component bears meaningful economic or financial risk which is related with all the other components; (iii) where the execution of each component is simultaneous and contingent upon the execution of all other components  [MeaningID=72323] [SubjectField=; ContextConcept=; SubjectConcept=; SepechCommunity=70;]" w:history="1">
        <w:r>
          <w:rPr>
            <w:rStyle w:val="commonnoun1"/>
            <w:rFonts w:ascii="Arial" w:hAnsi="Arial" w:cs="Arial"/>
            <w:sz w:val="18"/>
            <w:szCs w:val="18"/>
            <w:lang w:val="en"/>
          </w:rPr>
          <w:t>package transactions</w:t>
        </w:r>
      </w:hyperlink>
      <w:r>
        <w:rPr>
          <w:rFonts w:ascii="Arial" w:hAnsi="Arial" w:cs="Arial"/>
          <w:sz w:val="18"/>
          <w:szCs w:val="18"/>
        </w:rPr>
        <w:t> 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n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ble</w:t>
      </w:r>
      <w:r>
        <w:rPr>
          <w:rFonts w:ascii="Arial" w:hAnsi="Arial" w:cs="Arial"/>
          <w:spacing w:val="16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investm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pacing w:val="2"/>
          <w:sz w:val="18"/>
          <w:szCs w:val="18"/>
        </w:rPr>
        <w:t>n</w:t>
      </w:r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pacing w:val="1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fi</w:t>
      </w:r>
      <w:r>
        <w:rPr>
          <w:rFonts w:ascii="Arial" w:hAnsi="Arial" w:cs="Arial"/>
          <w:spacing w:val="-1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>ms</w:t>
      </w:r>
      <w:r>
        <w:rPr>
          <w:rFonts w:ascii="Arial" w:hAnsi="Arial" w:cs="Arial"/>
          <w:spacing w:val="1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 xml:space="preserve">nd their </w:t>
      </w:r>
      <w:r>
        <w:rPr>
          <w:rFonts w:ascii="Arial" w:hAnsi="Arial" w:cs="Arial"/>
          <w:spacing w:val="-13"/>
          <w:sz w:val="18"/>
          <w:szCs w:val="18"/>
        </w:rPr>
        <w:t> </w:t>
      </w:r>
      <w:hyperlink r:id="rId7" w:tgtFrame="_blank" w:tooltip="natural or legal person to whom an investment firm provides investment or ancillary services  [MeaningID=72318] [SubjectField=; ContextConcept=; SubjectConcept=; SepechCommunity=70;]" w:history="1">
        <w:r>
          <w:rPr>
            <w:rStyle w:val="commonnoun1"/>
            <w:rFonts w:ascii="Arial" w:hAnsi="Arial" w:cs="Arial"/>
            <w:sz w:val="18"/>
            <w:szCs w:val="18"/>
            <w:lang w:val="en"/>
          </w:rPr>
          <w:t>clients</w:t>
        </w:r>
      </w:hyperlink>
      <w:r>
        <w:rPr>
          <w:rFonts w:ascii="Arial" w:hAnsi="Arial" w:cs="Arial"/>
          <w:sz w:val="18"/>
          <w:szCs w:val="18"/>
        </w:rPr>
        <w:t xml:space="preserve"> to </w:t>
      </w:r>
      <w:r>
        <w:rPr>
          <w:rFonts w:ascii="Arial" w:hAnsi="Arial" w:cs="Arial"/>
          <w:spacing w:val="2"/>
          <w:sz w:val="18"/>
          <w:szCs w:val="18"/>
        </w:rPr>
        <w:t>b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pacing w:val="1"/>
          <w:sz w:val="18"/>
          <w:szCs w:val="18"/>
        </w:rPr>
        <w:t>t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r man</w:t>
      </w:r>
      <w:r>
        <w:rPr>
          <w:rFonts w:ascii="Arial" w:hAnsi="Arial" w:cs="Arial"/>
          <w:spacing w:val="1"/>
          <w:sz w:val="18"/>
          <w:szCs w:val="18"/>
        </w:rPr>
        <w:t>a</w:t>
      </w:r>
      <w:r>
        <w:rPr>
          <w:rFonts w:ascii="Arial" w:hAnsi="Arial" w:cs="Arial"/>
          <w:spacing w:val="-2"/>
          <w:sz w:val="18"/>
          <w:szCs w:val="18"/>
        </w:rPr>
        <w:t>g</w:t>
      </w:r>
      <w:r>
        <w:rPr>
          <w:rFonts w:ascii="Arial" w:hAnsi="Arial" w:cs="Arial"/>
          <w:sz w:val="18"/>
          <w:szCs w:val="18"/>
        </w:rPr>
        <w:t xml:space="preserve">e their risks with </w:t>
      </w:r>
      <w:r>
        <w:rPr>
          <w:rFonts w:ascii="Arial" w:hAnsi="Arial" w:cs="Arial"/>
          <w:spacing w:val="3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>he p</w:t>
      </w:r>
      <w:r>
        <w:rPr>
          <w:rFonts w:ascii="Arial" w:hAnsi="Arial" w:cs="Arial"/>
          <w:spacing w:val="-1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/>
          <w:spacing w:val="2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e of </w:t>
      </w:r>
      <w:r>
        <w:rPr>
          <w:rFonts w:ascii="Arial" w:hAnsi="Arial" w:cs="Arial"/>
          <w:spacing w:val="1"/>
          <w:sz w:val="18"/>
          <w:szCs w:val="18"/>
        </w:rPr>
        <w:t>e</w:t>
      </w:r>
      <w:r>
        <w:rPr>
          <w:rFonts w:ascii="Arial" w:hAnsi="Arial" w:cs="Arial"/>
          <w:spacing w:val="-1"/>
          <w:sz w:val="18"/>
          <w:szCs w:val="18"/>
        </w:rPr>
        <w:t>ac</w:t>
      </w:r>
      <w:r>
        <w:rPr>
          <w:rFonts w:ascii="Arial" w:hAnsi="Arial" w:cs="Arial"/>
          <w:sz w:val="18"/>
          <w:szCs w:val="18"/>
        </w:rPr>
        <w:t xml:space="preserve">h 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omp</w:t>
      </w:r>
      <w:r>
        <w:rPr>
          <w:rFonts w:ascii="Arial" w:hAnsi="Arial" w:cs="Arial"/>
          <w:spacing w:val="3"/>
          <w:sz w:val="18"/>
          <w:szCs w:val="18"/>
        </w:rPr>
        <w:t>o</w:t>
      </w:r>
      <w:r>
        <w:rPr>
          <w:rFonts w:ascii="Arial" w:hAnsi="Arial" w:cs="Arial"/>
          <w:spacing w:val="7"/>
          <w:sz w:val="18"/>
          <w:szCs w:val="18"/>
        </w:rPr>
        <w:t>n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nt of t</w:t>
      </w:r>
      <w:r>
        <w:rPr>
          <w:rFonts w:ascii="Arial" w:hAnsi="Arial" w:cs="Arial"/>
          <w:spacing w:val="3"/>
          <w:sz w:val="18"/>
          <w:szCs w:val="18"/>
        </w:rPr>
        <w:t>h</w:t>
      </w:r>
      <w:r>
        <w:rPr>
          <w:rFonts w:ascii="Arial" w:hAnsi="Arial" w:cs="Arial"/>
          <w:sz w:val="18"/>
          <w:szCs w:val="18"/>
        </w:rPr>
        <w:t xml:space="preserve">e </w:t>
      </w:r>
      <w:hyperlink r:id="rId8" w:tgtFrame="_blank" w:tooltip="EFP or transaction involving the execution of two or more: component transactions in financial instruments: (i) which is executed between two or more counterparties; (ii) where each component bears meaningful economic or financial risk which is related with all the other components; (iii) where the execution of each component is simultaneous and contingent upon the execution of all other components  [MeaningID=72323] [SubjectField=; ContextConcept=; SubjectConcept=; SepechCommunity=70;]" w:history="1">
        <w:r>
          <w:rPr>
            <w:rStyle w:val="commonnoun1"/>
            <w:rFonts w:ascii="Arial" w:hAnsi="Arial" w:cs="Arial"/>
            <w:sz w:val="18"/>
            <w:szCs w:val="18"/>
            <w:lang w:val="en"/>
          </w:rPr>
          <w:t>package transaction</w:t>
        </w:r>
      </w:hyperlink>
      <w:r>
        <w:rPr>
          <w:rFonts w:ascii="Arial" w:hAnsi="Arial" w:cs="Arial"/>
          <w:sz w:val="18"/>
          <w:szCs w:val="18"/>
        </w:rPr>
        <w:t> ref</w:t>
      </w:r>
      <w:r>
        <w:rPr>
          <w:rFonts w:ascii="Arial" w:hAnsi="Arial" w:cs="Arial"/>
          <w:spacing w:val="2"/>
          <w:sz w:val="18"/>
          <w:szCs w:val="18"/>
        </w:rPr>
        <w:t>l</w:t>
      </w:r>
      <w:r>
        <w:rPr>
          <w:rFonts w:ascii="Arial" w:hAnsi="Arial" w:cs="Arial"/>
          <w:spacing w:val="-1"/>
          <w:sz w:val="18"/>
          <w:szCs w:val="18"/>
        </w:rPr>
        <w:t>ec</w:t>
      </w:r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pacing w:val="1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ng the ov</w:t>
      </w:r>
      <w:r>
        <w:rPr>
          <w:rFonts w:ascii="Arial" w:hAnsi="Arial" w:cs="Arial"/>
          <w:spacing w:val="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pacing w:val="-2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 xml:space="preserve">ll risk </w:t>
      </w:r>
      <w:r>
        <w:rPr>
          <w:rFonts w:ascii="Arial" w:hAnsi="Arial" w:cs="Arial"/>
          <w:spacing w:val="2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>ro</w:t>
      </w:r>
      <w:r>
        <w:rPr>
          <w:rFonts w:ascii="Arial" w:hAnsi="Arial" w:cs="Arial"/>
          <w:spacing w:val="-1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/>
          <w:spacing w:val="1"/>
          <w:sz w:val="18"/>
          <w:szCs w:val="18"/>
        </w:rPr>
        <w:t>l</w:t>
      </w:r>
      <w:r>
        <w:rPr>
          <w:rFonts w:ascii="Arial" w:hAnsi="Arial" w:cs="Arial"/>
          <w:sz w:val="18"/>
          <w:szCs w:val="18"/>
        </w:rPr>
        <w:t>e of t</w:t>
      </w:r>
      <w:r>
        <w:rPr>
          <w:rFonts w:ascii="Arial" w:hAnsi="Arial" w:cs="Arial"/>
          <w:spacing w:val="3"/>
          <w:sz w:val="18"/>
          <w:szCs w:val="18"/>
        </w:rPr>
        <w:t>h</w:t>
      </w:r>
      <w:r>
        <w:rPr>
          <w:rFonts w:ascii="Arial" w:hAnsi="Arial" w:cs="Arial"/>
          <w:sz w:val="18"/>
          <w:szCs w:val="18"/>
        </w:rPr>
        <w:t>e p</w:t>
      </w:r>
      <w:r>
        <w:rPr>
          <w:rFonts w:ascii="Arial" w:hAnsi="Arial" w:cs="Arial"/>
          <w:spacing w:val="1"/>
          <w:sz w:val="18"/>
          <w:szCs w:val="18"/>
        </w:rPr>
        <w:t>a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k</w:t>
      </w:r>
      <w:r>
        <w:rPr>
          <w:rFonts w:ascii="Arial" w:hAnsi="Arial" w:cs="Arial"/>
          <w:spacing w:val="1"/>
          <w:sz w:val="18"/>
          <w:szCs w:val="18"/>
        </w:rPr>
        <w:t>a</w:t>
      </w:r>
      <w:r>
        <w:rPr>
          <w:rFonts w:ascii="Arial" w:hAnsi="Arial" w:cs="Arial"/>
          <w:spacing w:val="-2"/>
          <w:sz w:val="18"/>
          <w:szCs w:val="18"/>
        </w:rPr>
        <w:t>g</w:t>
      </w:r>
      <w:r>
        <w:rPr>
          <w:rFonts w:ascii="Arial" w:hAnsi="Arial" w:cs="Arial"/>
          <w:sz w:val="18"/>
          <w:szCs w:val="18"/>
        </w:rPr>
        <w:t>e r</w:t>
      </w:r>
      <w:r>
        <w:rPr>
          <w:rFonts w:ascii="Arial" w:hAnsi="Arial" w:cs="Arial"/>
          <w:spacing w:val="-2"/>
          <w:sz w:val="18"/>
          <w:szCs w:val="18"/>
        </w:rPr>
        <w:t>a</w:t>
      </w:r>
      <w:r>
        <w:rPr>
          <w:rFonts w:ascii="Arial" w:hAnsi="Arial" w:cs="Arial"/>
          <w:spacing w:val="3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>h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r than t</w:t>
      </w:r>
      <w:r>
        <w:rPr>
          <w:rFonts w:ascii="Arial" w:hAnsi="Arial" w:cs="Arial"/>
          <w:spacing w:val="3"/>
          <w:sz w:val="18"/>
          <w:szCs w:val="18"/>
        </w:rPr>
        <w:t>h</w:t>
      </w:r>
      <w:r>
        <w:rPr>
          <w:rFonts w:ascii="Arial" w:hAnsi="Arial" w:cs="Arial"/>
          <w:sz w:val="18"/>
          <w:szCs w:val="18"/>
        </w:rPr>
        <w:t>e p</w:t>
      </w:r>
      <w:r>
        <w:rPr>
          <w:rFonts w:ascii="Arial" w:hAnsi="Arial" w:cs="Arial"/>
          <w:spacing w:val="-1"/>
          <w:sz w:val="18"/>
          <w:szCs w:val="18"/>
        </w:rPr>
        <w:t>re</w:t>
      </w:r>
      <w:r>
        <w:rPr>
          <w:rFonts w:ascii="Arial" w:hAnsi="Arial" w:cs="Arial"/>
          <w:sz w:val="18"/>
          <w:szCs w:val="18"/>
        </w:rPr>
        <w:t>v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/>
          <w:spacing w:val="1"/>
          <w:sz w:val="18"/>
          <w:szCs w:val="18"/>
        </w:rPr>
        <w:t>l</w:t>
      </w:r>
      <w:r>
        <w:rPr>
          <w:rFonts w:ascii="Arial" w:hAnsi="Arial" w:cs="Arial"/>
          <w:sz w:val="18"/>
          <w:szCs w:val="18"/>
        </w:rPr>
        <w:t>ing m</w:t>
      </w:r>
      <w:r>
        <w:rPr>
          <w:rFonts w:ascii="Arial" w:hAnsi="Arial" w:cs="Arial"/>
          <w:spacing w:val="2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rk</w:t>
      </w:r>
      <w:r>
        <w:rPr>
          <w:rFonts w:ascii="Arial" w:hAnsi="Arial" w:cs="Arial"/>
          <w:spacing w:val="-2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t p</w:t>
      </w:r>
      <w:r>
        <w:rPr>
          <w:rFonts w:ascii="Arial" w:hAnsi="Arial" w:cs="Arial"/>
          <w:spacing w:val="-1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 xml:space="preserve">ice of </w:t>
      </w:r>
      <w:r>
        <w:rPr>
          <w:rFonts w:ascii="Arial" w:hAnsi="Arial" w:cs="Arial"/>
          <w:spacing w:val="-1"/>
          <w:sz w:val="18"/>
          <w:szCs w:val="18"/>
        </w:rPr>
        <w:t>eac</w:t>
      </w:r>
      <w:r>
        <w:rPr>
          <w:rFonts w:ascii="Arial" w:hAnsi="Arial" w:cs="Arial"/>
          <w:sz w:val="18"/>
          <w:szCs w:val="18"/>
        </w:rPr>
        <w:t xml:space="preserve">h 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omponent.  </w:t>
      </w:r>
      <w:hyperlink r:id="rId9" w:tgtFrame="_blank" w:tooltip="EFP or transaction involving the execution of two or more: component transactions in financial instruments: (i) which is executed between two or more counterparties; (ii) where each component bears meaningful economic or financial risk which is related with all the other components; (iii) where the execution of each component is simultaneous and contingent upon the execution of all other components  [MeaningID=72323] [SubjectField=; ContextConcept=; SubjectConcept=; SepechCommunity=70;]" w:history="1">
        <w:r>
          <w:rPr>
            <w:rStyle w:val="commonnoun1"/>
            <w:rFonts w:ascii="Arial" w:hAnsi="Arial" w:cs="Arial"/>
            <w:sz w:val="18"/>
            <w:szCs w:val="18"/>
            <w:lang w:val="en"/>
          </w:rPr>
          <w:t>Package transactions</w:t>
        </w:r>
      </w:hyperlink>
      <w:r>
        <w:rPr>
          <w:rFonts w:ascii="Arial" w:hAnsi="Arial" w:cs="Arial"/>
          <w:sz w:val="18"/>
          <w:szCs w:val="18"/>
        </w:rPr>
        <w:t> </w:t>
      </w:r>
      <w:r>
        <w:rPr>
          <w:rFonts w:ascii="Arial" w:hAnsi="Arial" w:cs="Arial"/>
          <w:spacing w:val="-1"/>
          <w:sz w:val="18"/>
          <w:szCs w:val="18"/>
        </w:rPr>
        <w:t>ca</w:t>
      </w:r>
      <w:r>
        <w:rPr>
          <w:rFonts w:ascii="Arial" w:hAnsi="Arial" w:cs="Arial"/>
          <w:sz w:val="18"/>
          <w:szCs w:val="18"/>
        </w:rPr>
        <w:t>n take v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rious fo</w:t>
      </w:r>
      <w:r>
        <w:rPr>
          <w:rFonts w:ascii="Arial" w:hAnsi="Arial" w:cs="Arial"/>
          <w:spacing w:val="-1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>ms,</w:t>
      </w:r>
      <w:r>
        <w:rPr>
          <w:rFonts w:ascii="Arial" w:hAnsi="Arial" w:cs="Arial"/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such</w:t>
      </w:r>
      <w:r>
        <w:rPr>
          <w:rFonts w:ascii="Arial" w:hAnsi="Arial" w:cs="Arial"/>
          <w:spacing w:val="1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pacing w:val="2"/>
          <w:sz w:val="18"/>
          <w:szCs w:val="18"/>
        </w:rPr>
        <w:t xml:space="preserve"> </w:t>
      </w:r>
      <w:hyperlink r:id="rId10" w:tgtFrame="_blank" w:tooltip="transaction in a derivative contract or other (1)financial instrument contingent on the simultaneous execution of an equivalent quantity of an underlying physical asset  [MeaningID=72319] [SubjectField=; ContextConcept=; SubjectConcept=; SepechCommunity=70;]" w:history="1">
        <w:r>
          <w:rPr>
            <w:rStyle w:val="commonnoun1"/>
            <w:rFonts w:ascii="Arial" w:hAnsi="Arial" w:cs="Arial"/>
            <w:sz w:val="18"/>
            <w:szCs w:val="18"/>
            <w:lang w:val="en"/>
          </w:rPr>
          <w:t>exchange for physicals</w:t>
        </w:r>
      </w:hyperlink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tr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ding st</w:t>
      </w:r>
      <w:r>
        <w:rPr>
          <w:rFonts w:ascii="Arial" w:hAnsi="Arial" w:cs="Arial"/>
          <w:spacing w:val="2"/>
          <w:sz w:val="18"/>
          <w:szCs w:val="18"/>
        </w:rPr>
        <w:t>r</w:t>
      </w:r>
      <w:r>
        <w:rPr>
          <w:rFonts w:ascii="Arial" w:hAnsi="Arial" w:cs="Arial"/>
          <w:spacing w:val="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te</w:t>
      </w:r>
      <w:r>
        <w:rPr>
          <w:rFonts w:ascii="Arial" w:hAnsi="Arial" w:cs="Arial"/>
          <w:spacing w:val="-3"/>
          <w:sz w:val="18"/>
          <w:szCs w:val="18"/>
        </w:rPr>
        <w:t>g</w:t>
      </w:r>
      <w:r>
        <w:rPr>
          <w:rFonts w:ascii="Arial" w:hAnsi="Arial" w:cs="Arial"/>
          <w:sz w:val="18"/>
          <w:szCs w:val="18"/>
        </w:rPr>
        <w:t>ies</w:t>
      </w:r>
      <w:r>
        <w:rPr>
          <w:rFonts w:ascii="Arial" w:hAnsi="Arial" w:cs="Arial"/>
          <w:spacing w:val="2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pacing w:val="2"/>
          <w:sz w:val="18"/>
          <w:szCs w:val="18"/>
        </w:rPr>
        <w:t>x</w:t>
      </w:r>
      <w:r>
        <w:rPr>
          <w:rFonts w:ascii="Arial" w:hAnsi="Arial" w:cs="Arial"/>
          <w:spacing w:val="-1"/>
          <w:sz w:val="18"/>
          <w:szCs w:val="18"/>
        </w:rPr>
        <w:t>ec</w:t>
      </w:r>
      <w:r>
        <w:rPr>
          <w:rFonts w:ascii="Arial" w:hAnsi="Arial" w:cs="Arial"/>
          <w:sz w:val="18"/>
          <w:szCs w:val="18"/>
        </w:rPr>
        <w:t>uted</w:t>
      </w:r>
      <w:r>
        <w:rPr>
          <w:rFonts w:ascii="Arial" w:hAnsi="Arial" w:cs="Arial"/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on</w:t>
      </w:r>
      <w:r>
        <w:rPr>
          <w:rFonts w:ascii="Arial" w:hAnsi="Arial" w:cs="Arial"/>
          <w:spacing w:val="2"/>
          <w:sz w:val="18"/>
          <w:szCs w:val="18"/>
        </w:rPr>
        <w:t xml:space="preserve"> </w:t>
      </w:r>
      <w:hyperlink r:id="rId11" w:tgtFrame="_blank" w:tooltip="regulated market  [MeaningID=72325] [SubjectField=; ContextConcept=; SubjectConcept=; SepechCommunity=70;]" w:history="1">
        <w:r>
          <w:rPr>
            <w:rStyle w:val="commonnoun1"/>
            <w:rFonts w:ascii="Arial" w:hAnsi="Arial" w:cs="Arial"/>
            <w:sz w:val="18"/>
            <w:szCs w:val="18"/>
            <w:lang w:val="en"/>
          </w:rPr>
          <w:t>tr</w:t>
        </w:r>
        <w:r>
          <w:rPr>
            <w:rStyle w:val="commonnoun1"/>
            <w:rFonts w:ascii="Arial" w:hAnsi="Arial" w:cs="Arial"/>
            <w:sz w:val="18"/>
            <w:szCs w:val="18"/>
            <w:lang w:val="en"/>
          </w:rPr>
          <w:t>ading venues</w:t>
        </w:r>
      </w:hyperlink>
      <w:r>
        <w:rPr>
          <w:rFonts w:ascii="Arial" w:hAnsi="Arial" w:cs="Arial"/>
          <w:sz w:val="18"/>
          <w:szCs w:val="18"/>
        </w:rPr>
        <w:t> or b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spoke</w:t>
      </w:r>
      <w:r>
        <w:rPr>
          <w:rFonts w:ascii="Arial" w:hAnsi="Arial" w:cs="Arial"/>
          <w:spacing w:val="11"/>
          <w:sz w:val="18"/>
          <w:szCs w:val="18"/>
        </w:rPr>
        <w:t> </w:t>
      </w:r>
      <w:hyperlink r:id="rId12" w:tgtFrame="_blank" w:tooltip="EFP or transaction involving the execution of two or more: component transactions in financial instruments: (i) which is executed between two or more counterparties; (ii) where each component bears meaningful economic or financial risk which is related with all the other components; (iii) where the execution of each component is simultaneous and contingent upon the execution of all other components  [MeaningID=72323] [SubjectField=; ContextConcept=; SubjectConcept=; SepechCommunity=70;]" w:history="1">
        <w:r>
          <w:rPr>
            <w:rStyle w:val="commonnoun1"/>
            <w:rFonts w:ascii="Arial" w:hAnsi="Arial" w:cs="Arial"/>
            <w:sz w:val="18"/>
            <w:szCs w:val="18"/>
            <w:lang w:val="en"/>
          </w:rPr>
          <w:t>package transactions</w:t>
        </w:r>
      </w:hyperlink>
      <w:r>
        <w:rPr>
          <w:rFonts w:ascii="Arial" w:hAnsi="Arial" w:cs="Arial"/>
          <w:sz w:val="18"/>
          <w:szCs w:val="18"/>
        </w:rPr>
        <w:t> 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nd it is i</w:t>
      </w:r>
      <w:r>
        <w:rPr>
          <w:rFonts w:ascii="Arial" w:hAnsi="Arial" w:cs="Arial"/>
          <w:spacing w:val="1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>port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nt to take those spe</w:t>
      </w:r>
      <w:r>
        <w:rPr>
          <w:rFonts w:ascii="Arial" w:hAnsi="Arial" w:cs="Arial"/>
          <w:spacing w:val="-2"/>
          <w:sz w:val="18"/>
          <w:szCs w:val="18"/>
        </w:rPr>
        <w:t>c</w:t>
      </w:r>
      <w:r>
        <w:rPr>
          <w:rFonts w:ascii="Arial" w:hAnsi="Arial" w:cs="Arial"/>
          <w:spacing w:val="3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fi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/>
          <w:spacing w:val="1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>ies in</w:t>
      </w:r>
      <w:r>
        <w:rPr>
          <w:rFonts w:ascii="Arial" w:hAnsi="Arial" w:cs="Arial"/>
          <w:spacing w:val="1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 xml:space="preserve">o </w:t>
      </w:r>
      <w:r>
        <w:rPr>
          <w:rFonts w:ascii="Arial" w:hAnsi="Arial" w:cs="Arial"/>
          <w:spacing w:val="-1"/>
          <w:sz w:val="18"/>
          <w:szCs w:val="18"/>
        </w:rPr>
        <w:t>acc</w:t>
      </w:r>
      <w:r>
        <w:rPr>
          <w:rFonts w:ascii="Arial" w:hAnsi="Arial" w:cs="Arial"/>
          <w:sz w:val="18"/>
          <w:szCs w:val="18"/>
        </w:rPr>
        <w:t>ount w</w:t>
      </w:r>
      <w:r>
        <w:rPr>
          <w:rFonts w:ascii="Arial" w:hAnsi="Arial" w:cs="Arial"/>
          <w:spacing w:val="2"/>
          <w:sz w:val="18"/>
          <w:szCs w:val="18"/>
        </w:rPr>
        <w:t>h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n </w:t>
      </w:r>
      <w:r>
        <w:rPr>
          <w:rFonts w:ascii="Arial" w:hAnsi="Arial" w:cs="Arial"/>
          <w:spacing w:val="5"/>
          <w:sz w:val="18"/>
          <w:szCs w:val="18"/>
        </w:rPr>
        <w:t> </w:t>
      </w:r>
      <w:r>
        <w:rPr>
          <w:rFonts w:ascii="Arial" w:hAnsi="Arial" w:cs="Arial"/>
          <w:spacing w:val="1"/>
          <w:sz w:val="18"/>
          <w:szCs w:val="18"/>
        </w:rPr>
        <w:t>c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l</w:t>
      </w:r>
      <w:r>
        <w:rPr>
          <w:rFonts w:ascii="Arial" w:hAnsi="Arial" w:cs="Arial"/>
          <w:spacing w:val="1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b</w:t>
      </w:r>
      <w:r>
        <w:rPr>
          <w:rFonts w:ascii="Arial" w:hAnsi="Arial" w:cs="Arial"/>
          <w:spacing w:val="-1"/>
          <w:sz w:val="18"/>
          <w:szCs w:val="18"/>
        </w:rPr>
        <w:t>ra</w:t>
      </w:r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pacing w:val="3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 xml:space="preserve">ng the </w:t>
      </w:r>
      <w:r>
        <w:rPr>
          <w:rFonts w:ascii="Arial" w:hAnsi="Arial" w:cs="Arial"/>
          <w:spacing w:val="6"/>
          <w:sz w:val="18"/>
          <w:szCs w:val="18"/>
        </w:rPr>
        <w:t> 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ppl</w:t>
      </w:r>
      <w:r>
        <w:rPr>
          <w:rFonts w:ascii="Arial" w:hAnsi="Arial" w:cs="Arial"/>
          <w:spacing w:val="1"/>
          <w:sz w:val="18"/>
          <w:szCs w:val="18"/>
        </w:rPr>
        <w:t>i</w:t>
      </w:r>
      <w:r>
        <w:rPr>
          <w:rFonts w:ascii="Arial" w:hAnsi="Arial" w:cs="Arial"/>
          <w:spacing w:val="-1"/>
          <w:sz w:val="18"/>
          <w:szCs w:val="18"/>
        </w:rPr>
        <w:t>ca</w:t>
      </w:r>
      <w:r>
        <w:rPr>
          <w:rFonts w:ascii="Arial" w:hAnsi="Arial" w:cs="Arial"/>
          <w:sz w:val="18"/>
          <w:szCs w:val="18"/>
        </w:rPr>
        <w:t>b</w:t>
      </w:r>
      <w:r>
        <w:rPr>
          <w:rFonts w:ascii="Arial" w:hAnsi="Arial" w:cs="Arial"/>
          <w:spacing w:val="3"/>
          <w:sz w:val="18"/>
          <w:szCs w:val="18"/>
        </w:rPr>
        <w:t>l</w:t>
      </w:r>
      <w:r>
        <w:rPr>
          <w:rFonts w:ascii="Arial" w:hAnsi="Arial" w:cs="Arial"/>
          <w:sz w:val="18"/>
          <w:szCs w:val="18"/>
        </w:rPr>
        <w:t>e tr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pacing w:val="2"/>
          <w:sz w:val="18"/>
          <w:szCs w:val="18"/>
        </w:rPr>
        <w:t>n</w:t>
      </w:r>
      <w:r>
        <w:rPr>
          <w:rFonts w:ascii="Arial" w:hAnsi="Arial" w:cs="Arial"/>
          <w:sz w:val="18"/>
          <w:szCs w:val="18"/>
        </w:rPr>
        <w:t>spa</w:t>
      </w:r>
      <w:r>
        <w:rPr>
          <w:rFonts w:ascii="Arial" w:hAnsi="Arial" w:cs="Arial"/>
          <w:spacing w:val="-1"/>
          <w:sz w:val="18"/>
          <w:szCs w:val="18"/>
        </w:rPr>
        <w:t>re</w:t>
      </w:r>
      <w:r>
        <w:rPr>
          <w:rFonts w:ascii="Arial" w:hAnsi="Arial" w:cs="Arial"/>
          <w:sz w:val="18"/>
          <w:szCs w:val="18"/>
        </w:rPr>
        <w:t>n</w:t>
      </w:r>
      <w:r>
        <w:rPr>
          <w:rFonts w:ascii="Arial" w:hAnsi="Arial" w:cs="Arial"/>
          <w:spacing w:val="4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y re</w:t>
      </w:r>
      <w:r>
        <w:rPr>
          <w:rFonts w:ascii="Arial" w:hAnsi="Arial" w:cs="Arial"/>
          <w:spacing w:val="-2"/>
          <w:sz w:val="18"/>
          <w:szCs w:val="18"/>
        </w:rPr>
        <w:t>g</w:t>
      </w:r>
      <w:r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/>
          <w:spacing w:val="1"/>
          <w:sz w:val="18"/>
          <w:szCs w:val="18"/>
        </w:rPr>
        <w:t>m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.  </w:t>
      </w:r>
      <w:r>
        <w:rPr>
          <w:rFonts w:ascii="Arial" w:hAnsi="Arial" w:cs="Arial"/>
          <w:spacing w:val="9"/>
          <w:sz w:val="18"/>
          <w:szCs w:val="18"/>
        </w:rPr>
        <w:t> </w:t>
      </w:r>
      <w:r>
        <w:rPr>
          <w:rFonts w:ascii="Arial" w:hAnsi="Arial" w:cs="Arial"/>
          <w:spacing w:val="-3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is the</w:t>
      </w:r>
      <w:r>
        <w:rPr>
          <w:rFonts w:ascii="Arial" w:hAnsi="Arial" w:cs="Arial"/>
          <w:spacing w:val="-1"/>
          <w:sz w:val="18"/>
          <w:szCs w:val="18"/>
        </w:rPr>
        <w:t>re</w:t>
      </w: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pacing w:val="1"/>
          <w:sz w:val="18"/>
          <w:szCs w:val="18"/>
        </w:rPr>
        <w:t>o</w:t>
      </w:r>
      <w:r>
        <w:rPr>
          <w:rFonts w:ascii="Arial" w:hAnsi="Arial" w:cs="Arial"/>
          <w:sz w:val="18"/>
          <w:szCs w:val="18"/>
        </w:rPr>
        <w:t xml:space="preserve">re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ppro</w:t>
      </w:r>
      <w:r>
        <w:rPr>
          <w:rFonts w:ascii="Arial" w:hAnsi="Arial" w:cs="Arial"/>
          <w:spacing w:val="-1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>ri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te</w:t>
      </w:r>
      <w:r>
        <w:rPr>
          <w:rFonts w:ascii="Arial" w:hAnsi="Arial" w:cs="Arial"/>
          <w:spacing w:val="2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to</w:t>
      </w:r>
      <w:r>
        <w:rPr>
          <w:rFonts w:ascii="Arial" w:hAnsi="Arial" w:cs="Arial"/>
          <w:spacing w:val="2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spe</w:t>
      </w:r>
      <w:r>
        <w:rPr>
          <w:rFonts w:ascii="Arial" w:hAnsi="Arial" w:cs="Arial"/>
          <w:spacing w:val="-2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/>
          <w:spacing w:val="4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>y f</w:t>
      </w:r>
      <w:r>
        <w:rPr>
          <w:rFonts w:ascii="Arial" w:hAnsi="Arial" w:cs="Arial"/>
          <w:spacing w:val="1"/>
          <w:sz w:val="18"/>
          <w:szCs w:val="18"/>
        </w:rPr>
        <w:t>o</w:t>
      </w:r>
      <w:r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pacing w:val="2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the</w:t>
      </w:r>
      <w:r>
        <w:rPr>
          <w:rFonts w:ascii="Arial" w:hAnsi="Arial" w:cs="Arial"/>
          <w:spacing w:val="2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purp</w:t>
      </w:r>
      <w:r>
        <w:rPr>
          <w:rFonts w:ascii="Arial" w:hAnsi="Arial" w:cs="Arial"/>
          <w:spacing w:val="-1"/>
          <w:sz w:val="18"/>
          <w:szCs w:val="18"/>
        </w:rPr>
        <w:t>o</w:t>
      </w:r>
      <w:r>
        <w:rPr>
          <w:rFonts w:ascii="Arial" w:hAnsi="Arial" w:cs="Arial"/>
          <w:sz w:val="18"/>
          <w:szCs w:val="18"/>
        </w:rPr>
        <w:t>se</w:t>
      </w:r>
      <w:r>
        <w:rPr>
          <w:rFonts w:ascii="Arial" w:hAnsi="Arial" w:cs="Arial"/>
          <w:spacing w:val="2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pacing w:val="2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th</w:t>
      </w:r>
      <w:r>
        <w:rPr>
          <w:rFonts w:ascii="Arial" w:hAnsi="Arial" w:cs="Arial"/>
          <w:spacing w:val="1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pacing w:val="19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pacing w:val="-2"/>
          <w:sz w:val="18"/>
          <w:szCs w:val="18"/>
        </w:rPr>
        <w:t>g</w:t>
      </w:r>
      <w:r>
        <w:rPr>
          <w:rFonts w:ascii="Arial" w:hAnsi="Arial" w:cs="Arial"/>
          <w:sz w:val="18"/>
          <w:szCs w:val="18"/>
        </w:rPr>
        <w:t xml:space="preserve">ulation the 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ondi</w:t>
      </w:r>
      <w:r>
        <w:rPr>
          <w:rFonts w:ascii="Arial" w:hAnsi="Arial" w:cs="Arial"/>
          <w:spacing w:val="1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>ions</w:t>
      </w:r>
      <w:r>
        <w:rPr>
          <w:rFonts w:ascii="Arial" w:hAnsi="Arial" w:cs="Arial"/>
          <w:spacing w:val="20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for</w:t>
      </w:r>
      <w:r>
        <w:rPr>
          <w:rFonts w:ascii="Arial" w:hAnsi="Arial" w:cs="Arial"/>
          <w:spacing w:val="20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pp</w:t>
      </w:r>
      <w:r>
        <w:rPr>
          <w:rFonts w:ascii="Arial" w:hAnsi="Arial" w:cs="Arial"/>
          <w:spacing w:val="3"/>
          <w:sz w:val="18"/>
          <w:szCs w:val="18"/>
        </w:rPr>
        <w:t>l</w:t>
      </w:r>
      <w:r>
        <w:rPr>
          <w:rFonts w:ascii="Arial" w:hAnsi="Arial" w:cs="Arial"/>
          <w:spacing w:val="-5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/>
          <w:spacing w:val="3"/>
          <w:sz w:val="18"/>
          <w:szCs w:val="18"/>
        </w:rPr>
        <w:t>n</w:t>
      </w:r>
      <w:r>
        <w:rPr>
          <w:rFonts w:ascii="Arial" w:hAnsi="Arial" w:cs="Arial"/>
          <w:sz w:val="18"/>
          <w:szCs w:val="18"/>
        </w:rPr>
        <w:t>g d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pacing w:val="-2"/>
          <w:sz w:val="18"/>
          <w:szCs w:val="18"/>
        </w:rPr>
        <w:t>e</w:t>
      </w:r>
      <w:r>
        <w:rPr>
          <w:rFonts w:ascii="Arial" w:hAnsi="Arial" w:cs="Arial"/>
          <w:spacing w:val="1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pacing w:val="-2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ls f</w:t>
      </w:r>
      <w:r>
        <w:rPr>
          <w:rFonts w:ascii="Arial" w:hAnsi="Arial" w:cs="Arial"/>
          <w:spacing w:val="-1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>om pos</w:t>
      </w:r>
      <w:r>
        <w:rPr>
          <w:rFonts w:ascii="Arial" w:hAnsi="Arial" w:cs="Arial"/>
          <w:spacing w:val="2"/>
          <w:sz w:val="18"/>
          <w:szCs w:val="18"/>
        </w:rPr>
        <w:t>t</w:t>
      </w:r>
      <w:r>
        <w:rPr>
          <w:rFonts w:ascii="Arial" w:hAnsi="Arial" w:cs="Arial"/>
          <w:spacing w:val="-1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pacing w:val="2"/>
          <w:sz w:val="18"/>
          <w:szCs w:val="18"/>
        </w:rPr>
        <w:t>r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pacing w:val="2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e tr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nspa</w:t>
      </w:r>
      <w:r>
        <w:rPr>
          <w:rFonts w:ascii="Arial" w:hAnsi="Arial" w:cs="Arial"/>
          <w:spacing w:val="1"/>
          <w:sz w:val="18"/>
          <w:szCs w:val="18"/>
        </w:rPr>
        <w:t>r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n</w:t>
      </w:r>
      <w:r>
        <w:rPr>
          <w:rFonts w:ascii="Arial" w:hAnsi="Arial" w:cs="Arial"/>
          <w:spacing w:val="4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y to </w:t>
      </w:r>
      <w:hyperlink r:id="rId13" w:tgtFrame="_blank" w:tooltip="EFP or transaction involving the execution of two or more: component transactions in financial instruments: (i) which is executed between two or more counterparties; (ii) where each component bears meaningful economic or financial risk which is related with all the other components; (iii) where the execution of each component is simultaneous and contingent upon the execution of all other components  [MeaningID=72323] [SubjectField=; ContextConcept=; SubjectConcept=; SepechCommunity=70;]" w:history="1">
        <w:r>
          <w:rPr>
            <w:rStyle w:val="commonnoun1"/>
            <w:rFonts w:ascii="Arial" w:hAnsi="Arial" w:cs="Arial"/>
            <w:sz w:val="18"/>
            <w:szCs w:val="18"/>
            <w:lang w:val="en"/>
          </w:rPr>
          <w:t>package transactions</w:t>
        </w:r>
      </w:hyperlink>
      <w:r>
        <w:rPr>
          <w:rFonts w:ascii="Arial" w:hAnsi="Arial" w:cs="Arial"/>
          <w:sz w:val="18"/>
          <w:szCs w:val="18"/>
        </w:rPr>
        <w:t xml:space="preserve">.  </w:t>
      </w:r>
      <w:r>
        <w:rPr>
          <w:rFonts w:ascii="Arial" w:hAnsi="Arial" w:cs="Arial"/>
          <w:spacing w:val="1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u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h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pacing w:val="1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pacing w:val="-2"/>
          <w:sz w:val="18"/>
          <w:szCs w:val="18"/>
        </w:rPr>
        <w:t>a</w:t>
      </w:r>
      <w:r>
        <w:rPr>
          <w:rFonts w:ascii="Arial" w:hAnsi="Arial" w:cs="Arial"/>
          <w:spacing w:val="2"/>
          <w:sz w:val="18"/>
          <w:szCs w:val="18"/>
        </w:rPr>
        <w:t>n</w:t>
      </w:r>
      <w:r>
        <w:rPr>
          <w:rFonts w:ascii="Arial" w:hAnsi="Arial" w:cs="Arial"/>
          <w:spacing w:val="-2"/>
          <w:sz w:val="18"/>
          <w:szCs w:val="18"/>
        </w:rPr>
        <w:t>g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ments should not be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v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/>
          <w:spacing w:val="1"/>
          <w:sz w:val="18"/>
          <w:szCs w:val="18"/>
        </w:rPr>
        <w:t>l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ble</w:t>
      </w:r>
      <w:r>
        <w:rPr>
          <w:rFonts w:ascii="Arial" w:hAnsi="Arial" w:cs="Arial"/>
          <w:spacing w:val="18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>or</w:t>
      </w:r>
      <w:r>
        <w:rPr>
          <w:rFonts w:ascii="Arial" w:hAnsi="Arial" w:cs="Arial"/>
          <w:spacing w:val="18"/>
          <w:sz w:val="18"/>
          <w:szCs w:val="18"/>
        </w:rPr>
        <w:t xml:space="preserve"> </w:t>
      </w:r>
      <w:hyperlink r:id="rId14" w:tgtFrame="_blank" w:tooltip="order that is totally or partially exectued  [MeaningID=72326] [SubjectField=; ContextConcept=; SubjectConcept=; SepechCommunity=70;]" w:history="1">
        <w:r>
          <w:rPr>
            <w:rStyle w:val="commonnoun1"/>
            <w:rFonts w:ascii="Arial" w:hAnsi="Arial" w:cs="Arial"/>
            <w:sz w:val="18"/>
            <w:szCs w:val="18"/>
            <w:lang w:val="en"/>
          </w:rPr>
          <w:t>transactions</w:t>
        </w:r>
      </w:hyperlink>
      <w:r>
        <w:rPr>
          <w:rFonts w:ascii="Arial" w:hAnsi="Arial" w:cs="Arial"/>
          <w:sz w:val="18"/>
          <w:szCs w:val="18"/>
        </w:rPr>
        <w:t> whi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h</w:t>
      </w:r>
      <w:r>
        <w:rPr>
          <w:rFonts w:ascii="Arial" w:hAnsi="Arial" w:cs="Arial"/>
          <w:spacing w:val="19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h</w:t>
      </w:r>
      <w:r>
        <w:rPr>
          <w:rFonts w:ascii="Arial" w:hAnsi="Arial" w:cs="Arial"/>
          <w:spacing w:val="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pacing w:val="-2"/>
          <w:sz w:val="18"/>
          <w:szCs w:val="18"/>
        </w:rPr>
        <w:t>g</w:t>
      </w:r>
      <w:r>
        <w:rPr>
          <w:rFonts w:ascii="Arial" w:hAnsi="Arial" w:cs="Arial"/>
          <w:sz w:val="18"/>
          <w:szCs w:val="18"/>
        </w:rPr>
        <w:t>e</w:t>
      </w:r>
      <w:r>
        <w:rPr>
          <w:rFonts w:ascii="Arial" w:hAnsi="Arial" w:cs="Arial"/>
          <w:spacing w:val="20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fin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n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ial</w:t>
      </w:r>
      <w:r>
        <w:rPr>
          <w:rFonts w:ascii="Arial" w:hAnsi="Arial" w:cs="Arial"/>
          <w:spacing w:val="19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ins</w:t>
      </w:r>
      <w:r>
        <w:rPr>
          <w:rFonts w:ascii="Arial" w:hAnsi="Arial" w:cs="Arial"/>
          <w:spacing w:val="1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>rum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n</w:t>
      </w:r>
      <w:r>
        <w:rPr>
          <w:rFonts w:ascii="Arial" w:hAnsi="Arial" w:cs="Arial"/>
          <w:spacing w:val="3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pacing w:val="19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ondu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ted in </w:t>
      </w:r>
      <w:r>
        <w:rPr>
          <w:rFonts w:ascii="Arial" w:hAnsi="Arial" w:cs="Arial"/>
          <w:spacing w:val="1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>he</w:t>
      </w:r>
      <w:r>
        <w:rPr>
          <w:rFonts w:ascii="Arial" w:hAnsi="Arial" w:cs="Arial"/>
          <w:spacing w:val="-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norm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l cou</w:t>
      </w:r>
      <w:r>
        <w:rPr>
          <w:rFonts w:ascii="Arial" w:hAnsi="Arial" w:cs="Arial"/>
          <w:spacing w:val="-1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>se</w:t>
      </w:r>
      <w:r>
        <w:rPr>
          <w:rFonts w:ascii="Arial" w:hAnsi="Arial" w:cs="Arial"/>
          <w:spacing w:val="-1"/>
          <w:sz w:val="18"/>
          <w:szCs w:val="18"/>
        </w:rPr>
        <w:t xml:space="preserve"> </w:t>
      </w:r>
      <w:r>
        <w:rPr>
          <w:rFonts w:ascii="Arial" w:hAnsi="Arial" w:cs="Arial"/>
          <w:spacing w:val="2"/>
          <w:sz w:val="18"/>
          <w:szCs w:val="18"/>
        </w:rPr>
        <w:t>o</w:t>
      </w:r>
      <w:r>
        <w:rPr>
          <w:rFonts w:ascii="Arial" w:hAnsi="Arial" w:cs="Arial"/>
          <w:sz w:val="18"/>
          <w:szCs w:val="18"/>
        </w:rPr>
        <w:t>f the</w:t>
      </w:r>
      <w:r>
        <w:rPr>
          <w:rFonts w:ascii="Arial" w:hAnsi="Arial" w:cs="Arial"/>
          <w:spacing w:val="-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busin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ss.</w:t>
      </w:r>
    </w:p>
    <w:p w:rsidR="00000000" w:rsidRDefault="000E11C3">
      <w:pPr>
        <w:pStyle w:val="NormalWeb"/>
      </w:pPr>
      <w:r>
        <w:rPr>
          <w:rFonts w:ascii="Arial" w:hAnsi="Arial" w:cs="Arial"/>
          <w:sz w:val="18"/>
          <w:szCs w:val="18"/>
        </w:rPr>
        <w:t> </w:t>
      </w:r>
    </w:p>
    <w:p w:rsidR="00000000" w:rsidRDefault="000E11C3">
      <w:pPr>
        <w:pStyle w:val="NormalWeb"/>
      </w:pPr>
      <w:r>
        <w:rPr>
          <w:rFonts w:ascii="Arial" w:hAnsi="Arial" w:cs="Arial"/>
          <w:sz w:val="18"/>
          <w:szCs w:val="18"/>
        </w:rPr>
        <w:t>(14)</w:t>
      </w:r>
    </w:p>
    <w:p w:rsidR="00000000" w:rsidRDefault="000E11C3">
      <w:pPr>
        <w:pStyle w:val="NormalWeb"/>
      </w:pPr>
      <w:hyperlink r:id="rId15" w:tgtFrame="_blank" w:tooltip="transaction in a derivative contract or other (1)financial instrument contingent on the simultaneous execution of an equivalent quantity of an underlying physical asset  [MeaningID=72319] [SubjectField=; ContextConcept=; SubjectConcept=; SepechCommunity=70;]" w:history="1">
        <w:r>
          <w:rPr>
            <w:rStyle w:val="commonnoun1"/>
            <w:rFonts w:ascii="Arial" w:hAnsi="Arial" w:cs="Arial"/>
            <w:sz w:val="18"/>
            <w:szCs w:val="18"/>
            <w:lang w:val="en"/>
          </w:rPr>
          <w:t>Exchange for physicals</w:t>
        </w:r>
      </w:hyperlink>
      <w:r>
        <w:rPr>
          <w:rFonts w:ascii="Arial" w:hAnsi="Arial" w:cs="Arial"/>
          <w:sz w:val="18"/>
          <w:szCs w:val="18"/>
        </w:rPr>
        <w:t> 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pacing w:val="1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 xml:space="preserve">e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n in</w:t>
      </w:r>
      <w:r>
        <w:rPr>
          <w:rFonts w:ascii="Arial" w:hAnsi="Arial" w:cs="Arial"/>
          <w:spacing w:val="1"/>
          <w:sz w:val="18"/>
          <w:szCs w:val="18"/>
        </w:rPr>
        <w:t>te</w:t>
      </w:r>
      <w:r>
        <w:rPr>
          <w:rFonts w:ascii="Arial" w:hAnsi="Arial" w:cs="Arial"/>
          <w:spacing w:val="-2"/>
          <w:sz w:val="18"/>
          <w:szCs w:val="18"/>
        </w:rPr>
        <w:t>g</w:t>
      </w:r>
      <w:r>
        <w:rPr>
          <w:rFonts w:ascii="Arial" w:hAnsi="Arial" w:cs="Arial"/>
          <w:spacing w:val="1"/>
          <w:sz w:val="18"/>
          <w:szCs w:val="18"/>
        </w:rPr>
        <w:t>r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l p</w:t>
      </w:r>
      <w:r>
        <w:rPr>
          <w:rFonts w:ascii="Arial" w:hAnsi="Arial" w:cs="Arial"/>
          <w:spacing w:val="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rt of fi</w:t>
      </w:r>
      <w:r>
        <w:rPr>
          <w:rFonts w:ascii="Arial" w:hAnsi="Arial" w:cs="Arial"/>
          <w:spacing w:val="6"/>
          <w:sz w:val="18"/>
          <w:szCs w:val="18"/>
        </w:rPr>
        <w:t>n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n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pacing w:val="3"/>
          <w:sz w:val="18"/>
          <w:szCs w:val="18"/>
        </w:rPr>
        <w:t>i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l ma</w:t>
      </w:r>
      <w:r>
        <w:rPr>
          <w:rFonts w:ascii="Arial" w:hAnsi="Arial" w:cs="Arial"/>
          <w:spacing w:val="-1"/>
          <w:sz w:val="18"/>
          <w:szCs w:val="18"/>
        </w:rPr>
        <w:t>r</w:t>
      </w:r>
      <w:r>
        <w:rPr>
          <w:rFonts w:ascii="Arial" w:hAnsi="Arial" w:cs="Arial"/>
          <w:spacing w:val="2"/>
          <w:sz w:val="18"/>
          <w:szCs w:val="18"/>
        </w:rPr>
        <w:t>k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ts,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l</w:t>
      </w:r>
      <w:r>
        <w:rPr>
          <w:rFonts w:ascii="Arial" w:hAnsi="Arial" w:cs="Arial"/>
          <w:spacing w:val="1"/>
          <w:sz w:val="18"/>
          <w:szCs w:val="18"/>
        </w:rPr>
        <w:t>l</w:t>
      </w:r>
      <w:r>
        <w:rPr>
          <w:rFonts w:ascii="Arial" w:hAnsi="Arial" w:cs="Arial"/>
          <w:spacing w:val="2"/>
          <w:sz w:val="18"/>
          <w:szCs w:val="18"/>
        </w:rPr>
        <w:t>o</w:t>
      </w:r>
      <w:r>
        <w:rPr>
          <w:rFonts w:ascii="Arial" w:hAnsi="Arial" w:cs="Arial"/>
          <w:sz w:val="18"/>
          <w:szCs w:val="18"/>
        </w:rPr>
        <w:t>wing ma</w:t>
      </w:r>
      <w:r>
        <w:rPr>
          <w:rFonts w:ascii="Arial" w:hAnsi="Arial" w:cs="Arial"/>
          <w:spacing w:val="-1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>k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t p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rticip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nts to o</w:t>
      </w:r>
      <w:r>
        <w:rPr>
          <w:rFonts w:ascii="Arial" w:hAnsi="Arial" w:cs="Arial"/>
          <w:spacing w:val="1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>g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 xml:space="preserve">nise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 xml:space="preserve">nd 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pacing w:val="2"/>
          <w:sz w:val="18"/>
          <w:szCs w:val="18"/>
        </w:rPr>
        <w:t>x</w:t>
      </w:r>
      <w:r>
        <w:rPr>
          <w:rFonts w:ascii="Arial" w:hAnsi="Arial" w:cs="Arial"/>
          <w:spacing w:val="-1"/>
          <w:sz w:val="18"/>
          <w:szCs w:val="18"/>
        </w:rPr>
        <w:t>ec</w:t>
      </w:r>
      <w:r>
        <w:rPr>
          <w:rFonts w:ascii="Arial" w:hAnsi="Arial" w:cs="Arial"/>
          <w:sz w:val="18"/>
          <w:szCs w:val="18"/>
        </w:rPr>
        <w:t xml:space="preserve">ute 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pacing w:val="2"/>
          <w:sz w:val="18"/>
          <w:szCs w:val="18"/>
        </w:rPr>
        <w:t>x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h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pacing w:val="2"/>
          <w:sz w:val="18"/>
          <w:szCs w:val="18"/>
        </w:rPr>
        <w:t>n</w:t>
      </w:r>
      <w:r>
        <w:rPr>
          <w:rFonts w:ascii="Arial" w:hAnsi="Arial" w:cs="Arial"/>
          <w:spacing w:val="-2"/>
          <w:sz w:val="18"/>
          <w:szCs w:val="18"/>
        </w:rPr>
        <w:t>g</w:t>
      </w:r>
      <w:r>
        <w:rPr>
          <w:rFonts w:ascii="Arial" w:hAnsi="Arial" w:cs="Arial"/>
          <w:spacing w:val="2"/>
          <w:sz w:val="18"/>
          <w:szCs w:val="18"/>
        </w:rPr>
        <w:t>e</w:t>
      </w:r>
      <w:r>
        <w:rPr>
          <w:rFonts w:ascii="Arial" w:hAnsi="Arial" w:cs="Arial"/>
          <w:spacing w:val="-1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pacing w:val="2"/>
          <w:sz w:val="18"/>
          <w:szCs w:val="18"/>
        </w:rPr>
        <w:t>r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d </w:t>
      </w:r>
      <w:r>
        <w:rPr>
          <w:rFonts w:ascii="Arial" w:hAnsi="Arial" w:cs="Arial"/>
          <w:spacing w:val="2"/>
          <w:sz w:val="18"/>
          <w:szCs w:val="18"/>
        </w:rPr>
        <w:t>d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riv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pacing w:val="1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v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s t</w:t>
      </w:r>
      <w:r>
        <w:rPr>
          <w:rFonts w:ascii="Arial" w:hAnsi="Arial" w:cs="Arial"/>
          <w:spacing w:val="2"/>
          <w:sz w:val="18"/>
          <w:szCs w:val="18"/>
        </w:rPr>
        <w:t>r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nsa</w:t>
      </w:r>
      <w:r>
        <w:rPr>
          <w:rFonts w:ascii="Arial" w:hAnsi="Arial" w:cs="Arial"/>
          <w:spacing w:val="-2"/>
          <w:sz w:val="18"/>
          <w:szCs w:val="18"/>
        </w:rPr>
        <w:t>c</w:t>
      </w:r>
      <w:r>
        <w:rPr>
          <w:rFonts w:ascii="Arial" w:hAnsi="Arial" w:cs="Arial"/>
          <w:spacing w:val="3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>ions whi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h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re</w:t>
      </w:r>
      <w:r>
        <w:rPr>
          <w:rFonts w:ascii="Arial" w:hAnsi="Arial" w:cs="Arial"/>
          <w:spacing w:val="8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l</w:t>
      </w:r>
      <w:r>
        <w:rPr>
          <w:rFonts w:ascii="Arial" w:hAnsi="Arial" w:cs="Arial"/>
          <w:spacing w:val="1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nk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pacing w:val="9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di</w:t>
      </w:r>
      <w:r>
        <w:rPr>
          <w:rFonts w:ascii="Arial" w:hAnsi="Arial" w:cs="Arial"/>
          <w:spacing w:val="2"/>
          <w:sz w:val="18"/>
          <w:szCs w:val="18"/>
        </w:rPr>
        <w:t>r</w:t>
      </w:r>
      <w:r>
        <w:rPr>
          <w:rFonts w:ascii="Arial" w:hAnsi="Arial" w:cs="Arial"/>
          <w:spacing w:val="-1"/>
          <w:sz w:val="18"/>
          <w:szCs w:val="18"/>
        </w:rPr>
        <w:t>ec</w:t>
      </w:r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pacing w:val="6"/>
          <w:sz w:val="18"/>
          <w:szCs w:val="18"/>
        </w:rPr>
        <w:t>l</w:t>
      </w:r>
      <w:r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to</w:t>
      </w:r>
      <w:r>
        <w:rPr>
          <w:rFonts w:ascii="Arial" w:hAnsi="Arial" w:cs="Arial"/>
          <w:spacing w:val="10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a</w:t>
      </w:r>
      <w:r>
        <w:rPr>
          <w:rFonts w:ascii="Arial" w:hAnsi="Arial" w:cs="Arial"/>
          <w:spacing w:val="8"/>
          <w:sz w:val="18"/>
          <w:szCs w:val="18"/>
        </w:rPr>
        <w:t xml:space="preserve"> </w:t>
      </w:r>
      <w:hyperlink r:id="rId16" w:tgtFrame="_blank" w:tooltip="order that is totally or partially exectued  [MeaningID=72326] [SubjectField=; ContextConcept=; SubjectConcept=; SepechCommunity=70;]" w:history="1">
        <w:r>
          <w:rPr>
            <w:rStyle w:val="commonnoun1"/>
            <w:rFonts w:ascii="Arial" w:hAnsi="Arial" w:cs="Arial"/>
            <w:sz w:val="18"/>
            <w:szCs w:val="18"/>
            <w:lang w:val="en"/>
          </w:rPr>
          <w:t>transaction</w:t>
        </w:r>
      </w:hyperlink>
      <w:r>
        <w:rPr>
          <w:rFonts w:ascii="Arial" w:hAnsi="Arial" w:cs="Arial"/>
          <w:sz w:val="18"/>
          <w:szCs w:val="18"/>
        </w:rPr>
        <w:t> in</w:t>
      </w:r>
      <w:r>
        <w:rPr>
          <w:rFonts w:ascii="Arial" w:hAnsi="Arial" w:cs="Arial"/>
          <w:spacing w:val="10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the</w:t>
      </w:r>
      <w:r>
        <w:rPr>
          <w:rFonts w:ascii="Arial" w:hAnsi="Arial" w:cs="Arial"/>
          <w:spacing w:val="9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und</w:t>
      </w:r>
      <w:r>
        <w:rPr>
          <w:rFonts w:ascii="Arial" w:hAnsi="Arial" w:cs="Arial"/>
          <w:spacing w:val="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pacing w:val="2"/>
          <w:sz w:val="18"/>
          <w:szCs w:val="18"/>
        </w:rPr>
        <w:t>l</w:t>
      </w:r>
      <w:r>
        <w:rPr>
          <w:rFonts w:ascii="Arial" w:hAnsi="Arial" w:cs="Arial"/>
          <w:spacing w:val="-5"/>
          <w:sz w:val="18"/>
          <w:szCs w:val="18"/>
        </w:rPr>
        <w:t>y</w:t>
      </w:r>
      <w:r>
        <w:rPr>
          <w:rFonts w:ascii="Arial" w:hAnsi="Arial" w:cs="Arial"/>
          <w:spacing w:val="3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ng p</w:t>
      </w:r>
      <w:r>
        <w:rPr>
          <w:rFonts w:ascii="Arial" w:hAnsi="Arial" w:cs="Arial"/>
          <w:spacing w:val="5"/>
          <w:sz w:val="18"/>
          <w:szCs w:val="18"/>
        </w:rPr>
        <w:t>h</w:t>
      </w:r>
      <w:r>
        <w:rPr>
          <w:rFonts w:ascii="Arial" w:hAnsi="Arial" w:cs="Arial"/>
          <w:spacing w:val="-5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si</w:t>
      </w:r>
      <w:r>
        <w:rPr>
          <w:rFonts w:ascii="Arial" w:hAnsi="Arial" w:cs="Arial"/>
          <w:spacing w:val="2"/>
          <w:sz w:val="18"/>
          <w:szCs w:val="18"/>
        </w:rPr>
        <w:t>c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l</w:t>
      </w:r>
      <w:r>
        <w:rPr>
          <w:rFonts w:ascii="Arial" w:hAnsi="Arial" w:cs="Arial"/>
          <w:spacing w:val="10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ma</w:t>
      </w:r>
      <w:r>
        <w:rPr>
          <w:rFonts w:ascii="Arial" w:hAnsi="Arial" w:cs="Arial"/>
          <w:spacing w:val="-1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>k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t.  T</w:t>
      </w:r>
      <w:r>
        <w:rPr>
          <w:rFonts w:ascii="Arial" w:hAnsi="Arial" w:cs="Arial"/>
          <w:spacing w:val="2"/>
          <w:sz w:val="18"/>
          <w:szCs w:val="18"/>
        </w:rPr>
        <w:t>h</w:t>
      </w:r>
      <w:r>
        <w:rPr>
          <w:rFonts w:ascii="Arial" w:hAnsi="Arial" w:cs="Arial"/>
          <w:spacing w:val="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pacing w:val="7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re</w:t>
      </w:r>
      <w:r>
        <w:rPr>
          <w:rFonts w:ascii="Arial" w:hAnsi="Arial" w:cs="Arial"/>
          <w:spacing w:val="8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wi</w:t>
      </w:r>
      <w:r>
        <w:rPr>
          <w:rFonts w:ascii="Arial" w:hAnsi="Arial" w:cs="Arial"/>
          <w:spacing w:val="2"/>
          <w:sz w:val="18"/>
          <w:szCs w:val="18"/>
        </w:rPr>
        <w:t>d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pacing w:val="3"/>
          <w:sz w:val="18"/>
          <w:szCs w:val="18"/>
        </w:rPr>
        <w:t>l</w:t>
      </w:r>
      <w:r>
        <w:rPr>
          <w:rFonts w:ascii="Arial" w:hAnsi="Arial" w:cs="Arial"/>
          <w:sz w:val="18"/>
          <w:szCs w:val="18"/>
        </w:rPr>
        <w:t>y used</w:t>
      </w:r>
      <w:r>
        <w:rPr>
          <w:rFonts w:ascii="Arial" w:hAnsi="Arial" w:cs="Arial"/>
          <w:spacing w:val="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nd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th</w:t>
      </w:r>
      <w:r>
        <w:rPr>
          <w:rFonts w:ascii="Arial" w:hAnsi="Arial" w:cs="Arial"/>
          <w:spacing w:val="4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pacing w:val="-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invo</w:t>
      </w:r>
      <w:r>
        <w:rPr>
          <w:rFonts w:ascii="Arial" w:hAnsi="Arial" w:cs="Arial"/>
          <w:spacing w:val="1"/>
          <w:sz w:val="18"/>
          <w:szCs w:val="18"/>
        </w:rPr>
        <w:t>l</w:t>
      </w:r>
      <w:r>
        <w:rPr>
          <w:rFonts w:ascii="Arial" w:hAnsi="Arial" w:cs="Arial"/>
          <w:sz w:val="18"/>
          <w:szCs w:val="18"/>
        </w:rPr>
        <w:t>ve</w:t>
      </w:r>
      <w:r>
        <w:rPr>
          <w:rFonts w:ascii="Arial" w:hAnsi="Arial" w:cs="Arial"/>
          <w:spacing w:val="6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a</w:t>
      </w:r>
      <w:r>
        <w:rPr>
          <w:rFonts w:ascii="Arial" w:hAnsi="Arial" w:cs="Arial"/>
          <w:spacing w:val="6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mu</w:t>
      </w:r>
      <w:r>
        <w:rPr>
          <w:rFonts w:ascii="Arial" w:hAnsi="Arial" w:cs="Arial"/>
          <w:spacing w:val="1"/>
          <w:sz w:val="18"/>
          <w:szCs w:val="18"/>
        </w:rPr>
        <w:t>l</w:t>
      </w:r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pacing w:val="1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tude</w:t>
      </w:r>
      <w:r>
        <w:rPr>
          <w:rFonts w:ascii="Arial" w:hAnsi="Arial" w:cs="Arial"/>
          <w:spacing w:val="4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pacing w:val="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ac</w:t>
      </w:r>
      <w:r>
        <w:rPr>
          <w:rFonts w:ascii="Arial" w:hAnsi="Arial" w:cs="Arial"/>
          <w:sz w:val="18"/>
          <w:szCs w:val="18"/>
        </w:rPr>
        <w:t>tors,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such</w:t>
      </w:r>
      <w:r>
        <w:rPr>
          <w:rFonts w:ascii="Arial" w:hAnsi="Arial" w:cs="Arial"/>
          <w:spacing w:val="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pacing w:val="9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pacing w:val="-2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rm</w:t>
      </w:r>
      <w:r>
        <w:rPr>
          <w:rFonts w:ascii="Arial" w:hAnsi="Arial" w:cs="Arial"/>
          <w:spacing w:val="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rs,</w:t>
      </w:r>
      <w:r>
        <w:rPr>
          <w:rFonts w:ascii="Arial" w:hAnsi="Arial" w:cs="Arial"/>
          <w:spacing w:val="4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pacing w:val="-1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>odu</w:t>
      </w:r>
      <w:r>
        <w:rPr>
          <w:rFonts w:ascii="Arial" w:hAnsi="Arial" w:cs="Arial"/>
          <w:spacing w:val="1"/>
          <w:sz w:val="18"/>
          <w:szCs w:val="18"/>
        </w:rPr>
        <w:t>c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rs,</w:t>
      </w:r>
      <w:r>
        <w:rPr>
          <w:rFonts w:ascii="Arial" w:hAnsi="Arial" w:cs="Arial"/>
          <w:spacing w:val="4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manu</w:t>
      </w:r>
      <w:r>
        <w:rPr>
          <w:rFonts w:ascii="Arial" w:hAnsi="Arial" w:cs="Arial"/>
          <w:spacing w:val="-1"/>
          <w:sz w:val="18"/>
          <w:szCs w:val="18"/>
        </w:rPr>
        <w:t>fac</w:t>
      </w:r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pacing w:val="3"/>
          <w:sz w:val="18"/>
          <w:szCs w:val="18"/>
        </w:rPr>
        <w:t>u</w:t>
      </w:r>
      <w:r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pacing w:val="-2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rs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nd</w:t>
      </w:r>
      <w:r>
        <w:rPr>
          <w:rFonts w:ascii="Arial" w:hAnsi="Arial" w:cs="Arial"/>
          <w:spacing w:val="3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pacing w:val="-1"/>
          <w:sz w:val="18"/>
          <w:szCs w:val="18"/>
        </w:rPr>
        <w:t>r</w:t>
      </w:r>
      <w:r>
        <w:rPr>
          <w:rFonts w:ascii="Arial" w:hAnsi="Arial" w:cs="Arial"/>
          <w:spacing w:val="2"/>
          <w:sz w:val="18"/>
          <w:szCs w:val="18"/>
        </w:rPr>
        <w:t>o</w:t>
      </w:r>
      <w:r>
        <w:rPr>
          <w:rFonts w:ascii="Arial" w:hAnsi="Arial" w:cs="Arial"/>
          <w:spacing w:val="-1"/>
          <w:sz w:val="18"/>
          <w:szCs w:val="18"/>
        </w:rPr>
        <w:t>ce</w:t>
      </w:r>
      <w:r>
        <w:rPr>
          <w:rFonts w:ascii="Arial" w:hAnsi="Arial" w:cs="Arial"/>
          <w:sz w:val="18"/>
          <w:szCs w:val="18"/>
        </w:rPr>
        <w:t xml:space="preserve">ssors </w:t>
      </w:r>
      <w:r>
        <w:rPr>
          <w:rFonts w:ascii="Arial" w:hAnsi="Arial" w:cs="Arial"/>
          <w:spacing w:val="2"/>
          <w:sz w:val="18"/>
          <w:szCs w:val="18"/>
        </w:rPr>
        <w:t>o</w:t>
      </w:r>
      <w:r>
        <w:rPr>
          <w:rFonts w:ascii="Arial" w:hAnsi="Arial" w:cs="Arial"/>
          <w:sz w:val="18"/>
          <w:szCs w:val="18"/>
        </w:rPr>
        <w:t xml:space="preserve">f 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om</w:t>
      </w:r>
      <w:r>
        <w:rPr>
          <w:rFonts w:ascii="Arial" w:hAnsi="Arial" w:cs="Arial"/>
          <w:spacing w:val="1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>odi</w:t>
      </w:r>
      <w:r>
        <w:rPr>
          <w:rFonts w:ascii="Arial" w:hAnsi="Arial" w:cs="Arial"/>
          <w:spacing w:val="1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 xml:space="preserve">ies.  </w:t>
      </w:r>
      <w:r>
        <w:rPr>
          <w:rFonts w:ascii="Arial" w:hAnsi="Arial" w:cs="Arial"/>
          <w:spacing w:val="2"/>
          <w:sz w:val="18"/>
          <w:szCs w:val="18"/>
        </w:rPr>
        <w:t>T</w:t>
      </w:r>
      <w:r>
        <w:rPr>
          <w:rFonts w:ascii="Arial" w:hAnsi="Arial" w:cs="Arial"/>
          <w:spacing w:val="-5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pi</w:t>
      </w:r>
      <w:r>
        <w:rPr>
          <w:rFonts w:ascii="Arial" w:hAnsi="Arial" w:cs="Arial"/>
          <w:spacing w:val="2"/>
          <w:sz w:val="18"/>
          <w:szCs w:val="18"/>
        </w:rPr>
        <w:t>c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l</w:t>
      </w:r>
      <w:r>
        <w:rPr>
          <w:rFonts w:ascii="Arial" w:hAnsi="Arial" w:cs="Arial"/>
          <w:spacing w:val="3"/>
          <w:sz w:val="18"/>
          <w:szCs w:val="18"/>
        </w:rPr>
        <w:t>l</w:t>
      </w:r>
      <w:r>
        <w:rPr>
          <w:rFonts w:ascii="Arial" w:hAnsi="Arial" w:cs="Arial"/>
          <w:sz w:val="18"/>
          <w:szCs w:val="18"/>
        </w:rPr>
        <w:t xml:space="preserve">y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n exchange for physical t</w:t>
      </w:r>
      <w:r>
        <w:rPr>
          <w:rFonts w:ascii="Arial" w:hAnsi="Arial" w:cs="Arial"/>
          <w:spacing w:val="2"/>
          <w:sz w:val="18"/>
          <w:szCs w:val="18"/>
        </w:rPr>
        <w:t>r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pacing w:val="2"/>
          <w:sz w:val="18"/>
          <w:szCs w:val="18"/>
        </w:rPr>
        <w:t>n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pacing w:val="-1"/>
          <w:sz w:val="18"/>
          <w:szCs w:val="18"/>
        </w:rPr>
        <w:t>ac</w:t>
      </w:r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pacing w:val="1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on will take pla</w:t>
      </w:r>
      <w:r>
        <w:rPr>
          <w:rFonts w:ascii="Arial" w:hAnsi="Arial" w:cs="Arial"/>
          <w:spacing w:val="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e wh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n a s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l</w:t>
      </w:r>
      <w:r>
        <w:rPr>
          <w:rFonts w:ascii="Arial" w:hAnsi="Arial" w:cs="Arial"/>
          <w:spacing w:val="1"/>
          <w:sz w:val="18"/>
          <w:szCs w:val="18"/>
        </w:rPr>
        <w:t>le</w:t>
      </w:r>
      <w:r>
        <w:rPr>
          <w:rFonts w:ascii="Arial" w:hAnsi="Arial" w:cs="Arial"/>
          <w:sz w:val="18"/>
          <w:szCs w:val="18"/>
        </w:rPr>
        <w:t>r of a p</w:t>
      </w:r>
      <w:r>
        <w:rPr>
          <w:rFonts w:ascii="Arial" w:hAnsi="Arial" w:cs="Arial"/>
          <w:spacing w:val="5"/>
          <w:sz w:val="18"/>
          <w:szCs w:val="18"/>
        </w:rPr>
        <w:t>h</w:t>
      </w:r>
      <w:r>
        <w:rPr>
          <w:rFonts w:ascii="Arial" w:hAnsi="Arial" w:cs="Arial"/>
          <w:spacing w:val="-5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si</w:t>
      </w:r>
      <w:r>
        <w:rPr>
          <w:rFonts w:ascii="Arial" w:hAnsi="Arial" w:cs="Arial"/>
          <w:spacing w:val="2"/>
          <w:sz w:val="18"/>
          <w:szCs w:val="18"/>
        </w:rPr>
        <w:t>c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 xml:space="preserve">l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sset s</w:t>
      </w:r>
      <w:r>
        <w:rPr>
          <w:rFonts w:ascii="Arial" w:hAnsi="Arial" w:cs="Arial"/>
          <w:spacing w:val="1"/>
          <w:sz w:val="18"/>
          <w:szCs w:val="18"/>
        </w:rPr>
        <w:t>e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ks to 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lose out his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pacing w:val="2"/>
          <w:sz w:val="18"/>
          <w:szCs w:val="18"/>
        </w:rPr>
        <w:t>o</w:t>
      </w:r>
      <w:r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pacing w:val="-1"/>
          <w:sz w:val="18"/>
          <w:szCs w:val="18"/>
        </w:rPr>
        <w:t>re</w:t>
      </w:r>
      <w:r>
        <w:rPr>
          <w:rFonts w:ascii="Arial" w:hAnsi="Arial" w:cs="Arial"/>
          <w:sz w:val="18"/>
          <w:szCs w:val="18"/>
        </w:rPr>
        <w:t>spondi</w:t>
      </w:r>
      <w:r>
        <w:rPr>
          <w:rFonts w:ascii="Arial" w:hAnsi="Arial" w:cs="Arial"/>
          <w:spacing w:val="2"/>
          <w:sz w:val="18"/>
          <w:szCs w:val="18"/>
        </w:rPr>
        <w:t>n</w:t>
      </w:r>
      <w:r>
        <w:rPr>
          <w:rFonts w:ascii="Arial" w:hAnsi="Arial" w:cs="Arial"/>
          <w:sz w:val="18"/>
          <w:szCs w:val="18"/>
        </w:rPr>
        <w:t>g h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pacing w:val="-2"/>
          <w:sz w:val="18"/>
          <w:szCs w:val="18"/>
        </w:rPr>
        <w:t>g</w:t>
      </w:r>
      <w:r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/>
          <w:spacing w:val="3"/>
          <w:sz w:val="18"/>
          <w:szCs w:val="18"/>
        </w:rPr>
        <w:t>n</w:t>
      </w:r>
      <w:r>
        <w:rPr>
          <w:rFonts w:ascii="Arial" w:hAnsi="Arial" w:cs="Arial"/>
          <w:sz w:val="18"/>
          <w:szCs w:val="18"/>
        </w:rPr>
        <w:t>g</w:t>
      </w:r>
      <w:r>
        <w:rPr>
          <w:rFonts w:ascii="Arial" w:hAnsi="Arial" w:cs="Arial"/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posit</w:t>
      </w:r>
      <w:r>
        <w:rPr>
          <w:rFonts w:ascii="Arial" w:hAnsi="Arial" w:cs="Arial"/>
          <w:spacing w:val="1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on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in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a</w:t>
      </w:r>
      <w:r>
        <w:rPr>
          <w:rFonts w:ascii="Arial" w:hAnsi="Arial" w:cs="Arial"/>
          <w:spacing w:val="4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riv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pacing w:val="1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ve</w:t>
      </w:r>
      <w:r>
        <w:rPr>
          <w:rFonts w:ascii="Arial" w:hAnsi="Arial" w:cs="Arial"/>
          <w:spacing w:val="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ontr</w:t>
      </w:r>
      <w:r>
        <w:rPr>
          <w:rFonts w:ascii="Arial" w:hAnsi="Arial" w:cs="Arial"/>
          <w:spacing w:val="-1"/>
          <w:sz w:val="18"/>
          <w:szCs w:val="18"/>
        </w:rPr>
        <w:t>ac</w:t>
      </w:r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with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the</w:t>
      </w:r>
      <w:r>
        <w:rPr>
          <w:rFonts w:ascii="Arial" w:hAnsi="Arial" w:cs="Arial"/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b</w:t>
      </w:r>
      <w:r>
        <w:rPr>
          <w:rFonts w:ascii="Arial" w:hAnsi="Arial" w:cs="Arial"/>
          <w:spacing w:val="2"/>
          <w:sz w:val="18"/>
          <w:szCs w:val="18"/>
        </w:rPr>
        <w:t>u</w:t>
      </w:r>
      <w:r>
        <w:rPr>
          <w:rFonts w:ascii="Arial" w:hAnsi="Arial" w:cs="Arial"/>
          <w:spacing w:val="-5"/>
          <w:sz w:val="18"/>
          <w:szCs w:val="18"/>
        </w:rPr>
        <w:t>y</w:t>
      </w:r>
      <w:r>
        <w:rPr>
          <w:rFonts w:ascii="Arial" w:hAnsi="Arial" w:cs="Arial"/>
          <w:spacing w:val="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pacing w:val="8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pacing w:val="4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the</w:t>
      </w:r>
      <w:r>
        <w:rPr>
          <w:rFonts w:ascii="Arial" w:hAnsi="Arial" w:cs="Arial"/>
          <w:spacing w:val="4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pacing w:val="2"/>
          <w:sz w:val="18"/>
          <w:szCs w:val="18"/>
        </w:rPr>
        <w:t>h</w:t>
      </w:r>
      <w:r>
        <w:rPr>
          <w:rFonts w:ascii="Arial" w:hAnsi="Arial" w:cs="Arial"/>
          <w:spacing w:val="-5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sic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l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pacing w:val="3"/>
          <w:sz w:val="18"/>
          <w:szCs w:val="18"/>
        </w:rPr>
        <w:t>s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t,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wh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n</w:t>
      </w:r>
      <w:r>
        <w:rPr>
          <w:rFonts w:ascii="Arial" w:hAnsi="Arial" w:cs="Arial"/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the latter </w:t>
      </w:r>
      <w:r>
        <w:rPr>
          <w:rFonts w:ascii="Arial" w:hAnsi="Arial" w:cs="Arial"/>
          <w:spacing w:val="-16"/>
          <w:sz w:val="18"/>
          <w:szCs w:val="18"/>
        </w:rPr>
        <w:t> </w:t>
      </w:r>
      <w:r>
        <w:rPr>
          <w:rFonts w:ascii="Arial" w:hAnsi="Arial" w:cs="Arial"/>
          <w:sz w:val="18"/>
          <w:szCs w:val="18"/>
        </w:rPr>
        <w:t>h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pp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ns to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 xml:space="preserve">lso </w:t>
      </w:r>
      <w:r>
        <w:rPr>
          <w:rFonts w:ascii="Arial" w:hAnsi="Arial" w:cs="Arial"/>
          <w:spacing w:val="2"/>
          <w:sz w:val="18"/>
          <w:szCs w:val="18"/>
        </w:rPr>
        <w:t>h</w:t>
      </w:r>
      <w:r>
        <w:rPr>
          <w:rFonts w:ascii="Arial" w:hAnsi="Arial" w:cs="Arial"/>
          <w:sz w:val="18"/>
          <w:szCs w:val="18"/>
        </w:rPr>
        <w:t xml:space="preserve">old a 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o</w:t>
      </w:r>
      <w:r>
        <w:rPr>
          <w:rFonts w:ascii="Arial" w:hAnsi="Arial" w:cs="Arial"/>
          <w:spacing w:val="-1"/>
          <w:sz w:val="18"/>
          <w:szCs w:val="18"/>
        </w:rPr>
        <w:t>r</w:t>
      </w:r>
      <w:r>
        <w:rPr>
          <w:rFonts w:ascii="Arial" w:hAnsi="Arial" w:cs="Arial"/>
          <w:spacing w:val="1"/>
          <w:sz w:val="18"/>
          <w:szCs w:val="18"/>
        </w:rPr>
        <w:t>r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sponding </w:t>
      </w:r>
      <w:r>
        <w:rPr>
          <w:rFonts w:ascii="Arial" w:hAnsi="Arial" w:cs="Arial"/>
          <w:spacing w:val="2"/>
          <w:sz w:val="18"/>
          <w:szCs w:val="18"/>
        </w:rPr>
        <w:t>h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pacing w:val="2"/>
          <w:sz w:val="18"/>
          <w:szCs w:val="18"/>
        </w:rPr>
        <w:t>d</w:t>
      </w:r>
      <w:r>
        <w:rPr>
          <w:rFonts w:ascii="Arial" w:hAnsi="Arial" w:cs="Arial"/>
          <w:spacing w:val="-2"/>
          <w:sz w:val="18"/>
          <w:szCs w:val="18"/>
        </w:rPr>
        <w:t>g</w:t>
      </w:r>
      <w:r>
        <w:rPr>
          <w:rFonts w:ascii="Arial" w:hAnsi="Arial" w:cs="Arial"/>
          <w:sz w:val="18"/>
          <w:szCs w:val="18"/>
        </w:rPr>
        <w:t xml:space="preserve">e in the </w:t>
      </w:r>
      <w:r>
        <w:rPr>
          <w:rFonts w:ascii="Arial" w:hAnsi="Arial" w:cs="Arial"/>
          <w:spacing w:val="2"/>
          <w:sz w:val="18"/>
          <w:szCs w:val="18"/>
        </w:rPr>
        <w:t>s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me d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ri</w:t>
      </w:r>
      <w:r>
        <w:rPr>
          <w:rFonts w:ascii="Arial" w:hAnsi="Arial" w:cs="Arial"/>
          <w:spacing w:val="2"/>
          <w:sz w:val="18"/>
          <w:szCs w:val="18"/>
        </w:rPr>
        <w:t>v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pacing w:val="1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 xml:space="preserve">ve 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ontr</w:t>
      </w:r>
      <w:r>
        <w:rPr>
          <w:rFonts w:ascii="Arial" w:hAnsi="Arial" w:cs="Arial"/>
          <w:spacing w:val="1"/>
          <w:sz w:val="18"/>
          <w:szCs w:val="18"/>
        </w:rPr>
        <w:t>a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t.  Th</w:t>
      </w:r>
      <w:r>
        <w:rPr>
          <w:rFonts w:ascii="Arial" w:hAnsi="Arial" w:cs="Arial"/>
          <w:spacing w:val="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y the</w:t>
      </w:r>
      <w:r>
        <w:rPr>
          <w:rFonts w:ascii="Arial" w:hAnsi="Arial" w:cs="Arial"/>
          <w:spacing w:val="1"/>
          <w:sz w:val="18"/>
          <w:szCs w:val="18"/>
        </w:rPr>
        <w:t>r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fo</w:t>
      </w:r>
      <w:r>
        <w:rPr>
          <w:rFonts w:ascii="Arial" w:hAnsi="Arial" w:cs="Arial"/>
          <w:spacing w:val="1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 xml:space="preserve">e </w:t>
      </w:r>
      <w:r>
        <w:rPr>
          <w:rFonts w:ascii="Arial" w:hAnsi="Arial" w:cs="Arial"/>
          <w:spacing w:val="1"/>
          <w:sz w:val="18"/>
          <w:szCs w:val="18"/>
        </w:rPr>
        <w:t>f</w:t>
      </w:r>
      <w:r>
        <w:rPr>
          <w:rFonts w:ascii="Arial" w:hAnsi="Arial" w:cs="Arial"/>
          <w:spacing w:val="-1"/>
          <w:sz w:val="18"/>
          <w:szCs w:val="18"/>
        </w:rPr>
        <w:t>ac</w:t>
      </w:r>
      <w:r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/>
          <w:spacing w:val="1"/>
          <w:sz w:val="18"/>
          <w:szCs w:val="18"/>
        </w:rPr>
        <w:t>l</w:t>
      </w:r>
      <w:r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/>
          <w:spacing w:val="1"/>
          <w:sz w:val="18"/>
          <w:szCs w:val="18"/>
        </w:rPr>
        <w:t>t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 xml:space="preserve">te the </w:t>
      </w:r>
      <w:r>
        <w:rPr>
          <w:rFonts w:ascii="Arial" w:hAnsi="Arial" w:cs="Arial"/>
          <w:spacing w:val="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pacing w:val="-1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>ici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nt 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los</w:t>
      </w:r>
      <w:r>
        <w:rPr>
          <w:rFonts w:ascii="Arial" w:hAnsi="Arial" w:cs="Arial"/>
          <w:spacing w:val="1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ng out of h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pacing w:val="2"/>
          <w:sz w:val="18"/>
          <w:szCs w:val="18"/>
        </w:rPr>
        <w:t>d</w:t>
      </w:r>
      <w:r>
        <w:rPr>
          <w:rFonts w:ascii="Arial" w:hAnsi="Arial" w:cs="Arial"/>
          <w:spacing w:val="-2"/>
          <w:sz w:val="18"/>
          <w:szCs w:val="18"/>
        </w:rPr>
        <w:t>g</w:t>
      </w:r>
      <w:r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/>
          <w:spacing w:val="3"/>
          <w:sz w:val="18"/>
          <w:szCs w:val="18"/>
        </w:rPr>
        <w:t>n</w:t>
      </w:r>
      <w:r>
        <w:rPr>
          <w:rFonts w:ascii="Arial" w:hAnsi="Arial" w:cs="Arial"/>
          <w:sz w:val="18"/>
          <w:szCs w:val="18"/>
        </w:rPr>
        <w:t>g posit</w:t>
      </w:r>
      <w:r>
        <w:rPr>
          <w:rFonts w:ascii="Arial" w:hAnsi="Arial" w:cs="Arial"/>
          <w:spacing w:val="1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ons whi</w:t>
      </w:r>
      <w:r>
        <w:rPr>
          <w:rFonts w:ascii="Arial" w:hAnsi="Arial" w:cs="Arial"/>
          <w:spacing w:val="-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h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pacing w:val="1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>e not n</w:t>
      </w:r>
      <w:r>
        <w:rPr>
          <w:rFonts w:ascii="Arial" w:hAnsi="Arial" w:cs="Arial"/>
          <w:spacing w:val="-1"/>
          <w:sz w:val="18"/>
          <w:szCs w:val="18"/>
        </w:rPr>
        <w:t>ece</w:t>
      </w:r>
      <w:r>
        <w:rPr>
          <w:rFonts w:ascii="Arial" w:hAnsi="Arial" w:cs="Arial"/>
          <w:sz w:val="18"/>
          <w:szCs w:val="18"/>
        </w:rPr>
        <w:t>ss</w:t>
      </w:r>
      <w:r>
        <w:rPr>
          <w:rFonts w:ascii="Arial" w:hAnsi="Arial" w:cs="Arial"/>
          <w:spacing w:val="2"/>
          <w:sz w:val="18"/>
          <w:szCs w:val="18"/>
        </w:rPr>
        <w:t>a</w:t>
      </w:r>
      <w:r>
        <w:rPr>
          <w:rFonts w:ascii="Arial" w:hAnsi="Arial" w:cs="Arial"/>
          <w:spacing w:val="4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 xml:space="preserve">y 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pacing w:val="5"/>
          <w:sz w:val="18"/>
          <w:szCs w:val="18"/>
        </w:rPr>
        <w:t>n</w:t>
      </w:r>
      <w:r>
        <w:rPr>
          <w:rFonts w:ascii="Arial" w:hAnsi="Arial" w:cs="Arial"/>
          <w:spacing w:val="-5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mo</w:t>
      </w:r>
      <w:r>
        <w:rPr>
          <w:rFonts w:ascii="Arial" w:hAnsi="Arial" w:cs="Arial"/>
          <w:spacing w:val="2"/>
          <w:sz w:val="18"/>
          <w:szCs w:val="18"/>
        </w:rPr>
        <w:t>r</w:t>
      </w:r>
      <w:r>
        <w:rPr>
          <w:rFonts w:ascii="Arial" w:hAnsi="Arial" w:cs="Arial"/>
          <w:spacing w:val="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.</w:t>
      </w:r>
    </w:p>
    <w:p w:rsidR="00000000" w:rsidRDefault="000E11C3">
      <w:pPr>
        <w:pStyle w:val="NormalWeb"/>
      </w:pPr>
      <w:r>
        <w:t> </w:t>
      </w:r>
    </w:p>
    <w:p w:rsidR="000E11C3" w:rsidRDefault="000E11C3">
      <w:pPr>
        <w:pStyle w:val="NormalWeb"/>
      </w:pPr>
      <w:r>
        <w:t> </w:t>
      </w:r>
    </w:p>
    <w:sectPr w:rsidR="000E11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6C26BA"/>
    <w:rsid w:val="000E11C3"/>
    <w:rsid w:val="006C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28DEF3-CF41-48AA-B73F-169DA0F1C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rminologicaldictionary">
    <w:name w:val="terminologicaldictionary"/>
    <w:basedOn w:val="Normal"/>
    <w:pPr>
      <w:shd w:val="clear" w:color="auto" w:fill="FFFFFF"/>
    </w:pPr>
  </w:style>
  <w:style w:type="paragraph" w:customStyle="1" w:styleId="terminologicalentry">
    <w:name w:val="terminologicalentry"/>
    <w:basedOn w:val="Normal"/>
    <w:pPr>
      <w:spacing w:after="150"/>
    </w:pPr>
  </w:style>
  <w:style w:type="paragraph" w:customStyle="1" w:styleId="entryheader">
    <w:name w:val="entryheader"/>
    <w:basedOn w:val="Normal"/>
    <w:pPr>
      <w:spacing w:after="75"/>
    </w:pPr>
  </w:style>
  <w:style w:type="paragraph" w:customStyle="1" w:styleId="headercontent">
    <w:name w:val="headercontent"/>
    <w:basedOn w:val="Normal"/>
    <w:rPr>
      <w:rFonts w:ascii="Arial Narrow" w:hAnsi="Arial Narrow"/>
      <w:b/>
      <w:bCs/>
    </w:rPr>
  </w:style>
  <w:style w:type="paragraph" w:customStyle="1" w:styleId="meaningid">
    <w:name w:val="meaningid"/>
    <w:basedOn w:val="Normal"/>
    <w:rPr>
      <w:rFonts w:ascii="Arial" w:hAnsi="Arial" w:cs="Arial"/>
      <w:color w:val="CCCCCC"/>
      <w:sz w:val="18"/>
      <w:szCs w:val="18"/>
    </w:rPr>
  </w:style>
  <w:style w:type="paragraph" w:customStyle="1" w:styleId="entrybody">
    <w:name w:val="entrybody"/>
    <w:basedOn w:val="Normal"/>
  </w:style>
  <w:style w:type="paragraph" w:customStyle="1" w:styleId="bodyitem">
    <w:name w:val="bodyitem"/>
    <w:basedOn w:val="Normal"/>
    <w:pPr>
      <w:spacing w:after="45"/>
    </w:pPr>
    <w:rPr>
      <w:sz w:val="20"/>
      <w:szCs w:val="20"/>
    </w:rPr>
  </w:style>
  <w:style w:type="paragraph" w:customStyle="1" w:styleId="itemcaption">
    <w:name w:val="itemcaption"/>
    <w:basedOn w:val="Normal"/>
    <w:pPr>
      <w:spacing w:after="45"/>
      <w:ind w:left="504"/>
    </w:pPr>
    <w:rPr>
      <w:rFonts w:ascii="Arial" w:hAnsi="Arial" w:cs="Arial"/>
      <w:color w:val="999999"/>
      <w:sz w:val="20"/>
      <w:szCs w:val="20"/>
    </w:rPr>
  </w:style>
  <w:style w:type="paragraph" w:customStyle="1" w:styleId="itemcontent">
    <w:name w:val="itemcontent"/>
    <w:basedOn w:val="Normal"/>
    <w:pPr>
      <w:spacing w:after="45"/>
      <w:ind w:left="216"/>
    </w:pPr>
    <w:rPr>
      <w:rFonts w:ascii="Arial" w:hAnsi="Arial" w:cs="Arial"/>
      <w:color w:val="000000"/>
      <w:sz w:val="20"/>
      <w:szCs w:val="20"/>
    </w:rPr>
  </w:style>
  <w:style w:type="paragraph" w:customStyle="1" w:styleId="commonnoun">
    <w:name w:val="commonnoun"/>
    <w:basedOn w:val="Normal"/>
    <w:pPr>
      <w:spacing w:before="100" w:beforeAutospacing="1" w:after="100" w:afterAutospacing="1"/>
    </w:pPr>
    <w:rPr>
      <w:color w:val="008B8B"/>
      <w:u w:val="single"/>
    </w:rPr>
  </w:style>
  <w:style w:type="paragraph" w:customStyle="1" w:styleId="propernoun">
    <w:name w:val="propernoun"/>
    <w:basedOn w:val="Normal"/>
    <w:pPr>
      <w:pBdr>
        <w:bottom w:val="double" w:sz="2" w:space="0" w:color="009900"/>
      </w:pBdr>
      <w:spacing w:before="100" w:beforeAutospacing="1" w:after="100" w:afterAutospacing="1"/>
    </w:pPr>
    <w:rPr>
      <w:color w:val="009900"/>
      <w:u w:val="single"/>
    </w:rPr>
  </w:style>
  <w:style w:type="paragraph" w:customStyle="1" w:styleId="adjective">
    <w:name w:val="adjective"/>
    <w:basedOn w:val="Normal"/>
    <w:pPr>
      <w:spacing w:before="100" w:beforeAutospacing="1" w:after="100" w:afterAutospacing="1"/>
    </w:pPr>
    <w:rPr>
      <w:color w:val="8B4513"/>
    </w:rPr>
  </w:style>
  <w:style w:type="paragraph" w:customStyle="1" w:styleId="verborpreposition">
    <w:name w:val="verborpreposition"/>
    <w:basedOn w:val="Normal"/>
    <w:pPr>
      <w:spacing w:before="100" w:beforeAutospacing="1" w:after="100" w:afterAutospacing="1"/>
    </w:pPr>
    <w:rPr>
      <w:i/>
      <w:iCs/>
      <w:color w:val="0033FF"/>
    </w:rPr>
  </w:style>
  <w:style w:type="paragraph" w:customStyle="1" w:styleId="verb">
    <w:name w:val="verb"/>
    <w:basedOn w:val="Normal"/>
    <w:pPr>
      <w:spacing w:before="100" w:beforeAutospacing="1" w:after="100" w:afterAutospacing="1"/>
    </w:pPr>
    <w:rPr>
      <w:i/>
      <w:iCs/>
      <w:color w:val="0033FF"/>
    </w:rPr>
  </w:style>
  <w:style w:type="paragraph" w:customStyle="1" w:styleId="preposition">
    <w:name w:val="preposition"/>
    <w:basedOn w:val="Normal"/>
    <w:pPr>
      <w:spacing w:before="100" w:beforeAutospacing="1" w:after="100" w:afterAutospacing="1"/>
    </w:pPr>
    <w:rPr>
      <w:i/>
      <w:iCs/>
      <w:color w:val="0033FF"/>
    </w:rPr>
  </w:style>
  <w:style w:type="paragraph" w:customStyle="1" w:styleId="keyword">
    <w:name w:val="keyword"/>
    <w:basedOn w:val="Normal"/>
    <w:pPr>
      <w:spacing w:before="100" w:beforeAutospacing="1" w:after="100" w:afterAutospacing="1"/>
    </w:pPr>
    <w:rPr>
      <w:color w:val="FF9900"/>
    </w:rPr>
  </w:style>
  <w:style w:type="paragraph" w:customStyle="1" w:styleId="placeholderexpression">
    <w:name w:val="placeholderexpression"/>
    <w:basedOn w:val="Normal"/>
    <w:pPr>
      <w:spacing w:before="100" w:beforeAutospacing="1" w:after="100" w:afterAutospacing="1"/>
    </w:pPr>
    <w:rPr>
      <w:color w:val="FF0000"/>
      <w:sz w:val="16"/>
      <w:szCs w:val="16"/>
      <w:vertAlign w:val="subscript"/>
    </w:rPr>
  </w:style>
  <w:style w:type="paragraph" w:customStyle="1" w:styleId="placeholderkeyword">
    <w:name w:val="placeholderkeyword"/>
    <w:basedOn w:val="Normal"/>
    <w:pPr>
      <w:spacing w:before="100" w:beforeAutospacing="1" w:after="100" w:afterAutospacing="1"/>
      <w:textAlignment w:val="top"/>
    </w:pPr>
    <w:rPr>
      <w:color w:val="FF9900"/>
      <w:sz w:val="36"/>
      <w:szCs w:val="36"/>
    </w:rPr>
  </w:style>
  <w:style w:type="paragraph" w:customStyle="1" w:styleId="stateofaffairsconceptrolecommonnoun">
    <w:name w:val="stateofaffairsconceptrolecommonnoun"/>
    <w:basedOn w:val="Normal"/>
    <w:pPr>
      <w:spacing w:before="100" w:beforeAutospacing="1" w:after="100" w:afterAutospacing="1"/>
      <w:textAlignment w:val="top"/>
    </w:pPr>
    <w:rPr>
      <w:color w:val="008B8B"/>
      <w:sz w:val="36"/>
      <w:szCs w:val="36"/>
      <w:u w:val="single"/>
    </w:rPr>
  </w:style>
  <w:style w:type="paragraph" w:customStyle="1" w:styleId="stateofaffairsconceptrole">
    <w:name w:val="stateofaffairsconceptrole"/>
    <w:basedOn w:val="Normal"/>
    <w:pPr>
      <w:spacing w:before="100" w:beforeAutospacing="1" w:after="100" w:afterAutospacing="1"/>
      <w:textAlignment w:val="top"/>
    </w:pPr>
    <w:rPr>
      <w:color w:val="008B8B"/>
      <w:sz w:val="36"/>
      <w:szCs w:val="36"/>
      <w:u w:val="single"/>
    </w:rPr>
  </w:style>
  <w:style w:type="paragraph" w:customStyle="1" w:styleId="stateofaffairsconceptrolepropernoun">
    <w:name w:val="stateofaffairsconceptrolepropernoun"/>
    <w:basedOn w:val="Normal"/>
    <w:pPr>
      <w:spacing w:before="100" w:beforeAutospacing="1" w:after="100" w:afterAutospacing="1"/>
      <w:textAlignment w:val="top"/>
    </w:pPr>
    <w:rPr>
      <w:color w:val="009900"/>
      <w:sz w:val="36"/>
      <w:szCs w:val="36"/>
    </w:rPr>
  </w:style>
  <w:style w:type="paragraph" w:customStyle="1" w:styleId="defaulttext">
    <w:name w:val="defaulttext"/>
    <w:basedOn w:val="Normal"/>
    <w:pPr>
      <w:spacing w:before="100" w:beforeAutospacing="1" w:after="100" w:afterAutospacing="1"/>
    </w:pPr>
    <w:rPr>
      <w:rFonts w:ascii="Arial" w:hAnsi="Arial" w:cs="Arial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commonnoun1">
    <w:name w:val="commonnoun1"/>
    <w:basedOn w:val="DefaultParagraphFont"/>
    <w:rPr>
      <w:i w:val="0"/>
      <w:iCs w:val="0"/>
      <w:color w:val="008B8B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esignsformanagement.com/SemanticCommunity.aspx?ProductCode=Page&amp;SemanticCommunityName=MiFID_II_EU_Regulatory_Community&amp;Language=English&amp;SpeechCommunityName=MiFID_II_English_Speakers&amp;RequestType=Page&amp;CommonNoun=package_transaction" TargetMode="External"/><Relationship Id="rId13" Type="http://schemas.openxmlformats.org/officeDocument/2006/relationships/hyperlink" Target="https://www.designsformanagement.com/SemanticCommunity.aspx?ProductCode=Page&amp;SemanticCommunityName=MiFID_II_EU_Regulatory_Community&amp;Language=English&amp;SpeechCommunityName=MiFID_II_English_Speakers&amp;RequestType=Page&amp;CommonNoun=package_transaction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designsformanagement.com/SemanticCommunity.aspx?ProductCode=Page&amp;SemanticCommunityName=MiFID_II_EU_Regulatory_Community&amp;Language=English&amp;SpeechCommunityName=MiFID_II_English_Speakers&amp;RequestType=Page&amp;CommonNoun=client" TargetMode="External"/><Relationship Id="rId12" Type="http://schemas.openxmlformats.org/officeDocument/2006/relationships/hyperlink" Target="https://www.designsformanagement.com/SemanticCommunity.aspx?ProductCode=Page&amp;SemanticCommunityName=MiFID_II_EU_Regulatory_Community&amp;Language=English&amp;SpeechCommunityName=MiFID_II_English_Speakers&amp;RequestType=Page&amp;CommonNoun=package_transaction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designsformanagement.com/SemanticCommunity.aspx?ProductCode=Page&amp;SemanticCommunityName=MiFID_II_EU_Regulatory_Community&amp;Language=English&amp;SpeechCommunityName=MiFID_II_English_Speakers&amp;RequestType=Page&amp;CommonNoun=transaction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designsformanagement.com/SemanticCommunity.aspx?ProductCode=Page&amp;SemanticCommunityName=MiFID_II_EU_Regulatory_Community&amp;Language=English&amp;SpeechCommunityName=MiFID_II_English_Speakers&amp;RequestType=Page&amp;CommonNoun=package_transaction" TargetMode="External"/><Relationship Id="rId11" Type="http://schemas.openxmlformats.org/officeDocument/2006/relationships/hyperlink" Target="https://www.designsformanagement.com/SemanticCommunity.aspx?ProductCode=Page&amp;SemanticCommunityName=MiFID_II_EU_Regulatory_Community&amp;Language=English&amp;SpeechCommunityName=MiFID_II_English_Speakers&amp;RequestType=Page&amp;CommonNoun=trading_venue" TargetMode="External"/><Relationship Id="rId5" Type="http://schemas.openxmlformats.org/officeDocument/2006/relationships/hyperlink" Target="https://www.designsformanagement.com/SemanticCommunity.aspx?ProductCode=Page&amp;SemanticCommunityName=MiFID_II_EU_Regulatory_Community&amp;Language=English&amp;SpeechCommunityName=MiFID_II_English_Speakers&amp;RequestType=Page&amp;CommonNoun=transaction" TargetMode="External"/><Relationship Id="rId15" Type="http://schemas.openxmlformats.org/officeDocument/2006/relationships/hyperlink" Target="https://www.designsformanagement.com/SemanticCommunity.aspx?ProductCode=Page&amp;SemanticCommunityName=MiFID_II_EU_Regulatory_Community&amp;Language=English&amp;SpeechCommunityName=MiFID_II_English_Speakers&amp;RequestType=Page&amp;CommonNoun=exchange_for_physical" TargetMode="External"/><Relationship Id="rId10" Type="http://schemas.openxmlformats.org/officeDocument/2006/relationships/hyperlink" Target="https://www.designsformanagement.com/SemanticCommunity.aspx?ProductCode=Page&amp;SemanticCommunityName=MiFID_II_EU_Regulatory_Community&amp;Language=English&amp;SpeechCommunityName=MiFID_II_English_Speakers&amp;RequestType=Page&amp;CommonNoun=exchange_for_physical" TargetMode="External"/><Relationship Id="rId4" Type="http://schemas.openxmlformats.org/officeDocument/2006/relationships/hyperlink" Target="https://www.designsformanagement.com/SemanticCommunity.aspx?ProductCode=Page&amp;SemanticCommunityName=MiFID_II_EU_Regulatory_Community&amp;Language=English&amp;SpeechCommunityName=MiFID_II_English_Speakers&amp;RequestType=Page&amp;CommonNoun=client" TargetMode="External"/><Relationship Id="rId9" Type="http://schemas.openxmlformats.org/officeDocument/2006/relationships/hyperlink" Target="https://www.designsformanagement.com/SemanticCommunity.aspx?ProductCode=Page&amp;SemanticCommunityName=MiFID_II_EU_Regulatory_Community&amp;Language=English&amp;SpeechCommunityName=MiFID_II_English_Speakers&amp;RequestType=Page&amp;CommonNoun=package_transaction" TargetMode="External"/><Relationship Id="rId14" Type="http://schemas.openxmlformats.org/officeDocument/2006/relationships/hyperlink" Target="https://www.designsformanagement.com/SemanticCommunity.aspx?ProductCode=Page&amp;SemanticCommunityName=MiFID_II_EU_Regulatory_Community&amp;Language=English&amp;SpeechCommunityName=MiFID_II_English_Speakers&amp;RequestType=Page&amp;CommonNoun=transac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1380</Words>
  <Characters>7872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Business Semantics Ltd</Company>
  <LinksUpToDate>false</LinksUpToDate>
  <CharactersWithSpaces>9234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Donald Chapin - Microsoft Account</dc:creator>
  <cp:keywords/>
  <dc:description/>
  <cp:lastModifiedBy>Donald Chapin - Microsoft Account</cp:lastModifiedBy>
  <cp:revision>2</cp:revision>
  <dcterms:created xsi:type="dcterms:W3CDTF">2016-01-26T13:34:00Z</dcterms:created>
  <dcterms:modified xsi:type="dcterms:W3CDTF">2016-01-26T13:34:00Z</dcterms:modified>
</cp:coreProperties>
</file>